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73" w:rsidRDefault="00281D73" w:rsidP="00276DD2">
      <w:pPr>
        <w:pStyle w:val="a7"/>
        <w:widowControl w:val="0"/>
        <w:jc w:val="right"/>
        <w:rPr>
          <w:rFonts w:ascii="Times New Roman" w:hAnsi="Times New Roman"/>
          <w:b/>
          <w:sz w:val="28"/>
          <w:szCs w:val="28"/>
        </w:rPr>
      </w:pPr>
      <w:bookmarkStart w:id="0" w:name="_GoBack"/>
      <w:bookmarkEnd w:id="0"/>
    </w:p>
    <w:p w:rsidR="00C00ED6" w:rsidRDefault="00C00ED6" w:rsidP="00276DD2">
      <w:pPr>
        <w:pStyle w:val="a7"/>
        <w:widowControl w:val="0"/>
        <w:jc w:val="right"/>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AB2A84" w:rsidRDefault="00AB2A84" w:rsidP="00276DD2">
      <w:pPr>
        <w:pStyle w:val="a7"/>
        <w:widowControl w:val="0"/>
        <w:jc w:val="center"/>
        <w:rPr>
          <w:rFonts w:ascii="Times New Roman" w:hAnsi="Times New Roman"/>
          <w:b/>
          <w:sz w:val="28"/>
          <w:szCs w:val="28"/>
        </w:rPr>
      </w:pPr>
    </w:p>
    <w:p w:rsidR="0018204B" w:rsidRPr="00AB2A84" w:rsidRDefault="00AB2A84" w:rsidP="00276DD2">
      <w:pPr>
        <w:pStyle w:val="a7"/>
        <w:widowControl w:val="0"/>
        <w:jc w:val="center"/>
        <w:rPr>
          <w:rFonts w:ascii="Times New Roman" w:hAnsi="Times New Roman"/>
          <w:b/>
          <w:sz w:val="56"/>
          <w:szCs w:val="56"/>
        </w:rPr>
      </w:pPr>
      <w:r w:rsidRPr="00AB2A84">
        <w:rPr>
          <w:rFonts w:ascii="Times New Roman" w:hAnsi="Times New Roman"/>
          <w:b/>
          <w:sz w:val="56"/>
          <w:szCs w:val="56"/>
        </w:rPr>
        <w:t>Ежегодный доклад</w:t>
      </w:r>
      <w:r w:rsidR="0018204B" w:rsidRPr="00AB2A84">
        <w:rPr>
          <w:rFonts w:ascii="Times New Roman" w:hAnsi="Times New Roman"/>
          <w:b/>
          <w:sz w:val="56"/>
          <w:szCs w:val="56"/>
        </w:rPr>
        <w:t xml:space="preserve"> </w:t>
      </w:r>
    </w:p>
    <w:p w:rsidR="00AB2A84" w:rsidRDefault="0018204B" w:rsidP="00276DD2">
      <w:pPr>
        <w:widowControl w:val="0"/>
        <w:jc w:val="center"/>
        <w:rPr>
          <w:rFonts w:eastAsia="Calibri"/>
          <w:b/>
          <w:sz w:val="56"/>
          <w:szCs w:val="56"/>
          <w:lang w:eastAsia="en-US"/>
        </w:rPr>
      </w:pPr>
      <w:r w:rsidRPr="00AB2A84">
        <w:rPr>
          <w:rFonts w:eastAsia="Calibri"/>
          <w:b/>
          <w:sz w:val="56"/>
          <w:szCs w:val="56"/>
          <w:lang w:eastAsia="en-US"/>
        </w:rPr>
        <w:t xml:space="preserve">о деятельности в области противодействия коррупции </w:t>
      </w:r>
    </w:p>
    <w:p w:rsidR="0018204B" w:rsidRPr="00AB2A84" w:rsidRDefault="0018204B" w:rsidP="00276DD2">
      <w:pPr>
        <w:widowControl w:val="0"/>
        <w:jc w:val="center"/>
        <w:rPr>
          <w:rFonts w:eastAsia="Calibri"/>
          <w:b/>
          <w:sz w:val="56"/>
          <w:szCs w:val="56"/>
          <w:lang w:eastAsia="en-US"/>
        </w:rPr>
      </w:pPr>
      <w:r w:rsidRPr="00AB2A84">
        <w:rPr>
          <w:rFonts w:eastAsia="Calibri"/>
          <w:b/>
          <w:sz w:val="56"/>
          <w:szCs w:val="56"/>
          <w:lang w:eastAsia="en-US"/>
        </w:rPr>
        <w:t>за 201</w:t>
      </w:r>
      <w:r w:rsidR="00AB2A84" w:rsidRPr="00AB2A84">
        <w:rPr>
          <w:rFonts w:eastAsia="Calibri"/>
          <w:b/>
          <w:sz w:val="56"/>
          <w:szCs w:val="56"/>
          <w:lang w:eastAsia="en-US"/>
        </w:rPr>
        <w:t>7</w:t>
      </w:r>
      <w:r w:rsidRPr="00AB2A84">
        <w:rPr>
          <w:rFonts w:eastAsia="Calibri"/>
          <w:b/>
          <w:sz w:val="56"/>
          <w:szCs w:val="56"/>
          <w:lang w:eastAsia="en-US"/>
        </w:rPr>
        <w:t xml:space="preserve"> год</w:t>
      </w:r>
    </w:p>
    <w:p w:rsidR="0018204B" w:rsidRPr="004258BF" w:rsidRDefault="0018204B" w:rsidP="00276DD2">
      <w:pPr>
        <w:widowControl w:val="0"/>
        <w:ind w:firstLine="709"/>
        <w:jc w:val="center"/>
        <w:rPr>
          <w:rFonts w:eastAsia="Calibri"/>
          <w:b/>
          <w:sz w:val="28"/>
          <w:szCs w:val="28"/>
          <w:lang w:eastAsia="en-US"/>
        </w:rPr>
      </w:pPr>
    </w:p>
    <w:p w:rsidR="005A4D44" w:rsidRDefault="005A4D4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Default="00AB2A84" w:rsidP="00276DD2">
      <w:pPr>
        <w:widowControl w:val="0"/>
        <w:ind w:firstLine="709"/>
        <w:jc w:val="both"/>
        <w:rPr>
          <w:rFonts w:eastAsia="Calibri"/>
          <w:sz w:val="26"/>
          <w:szCs w:val="26"/>
          <w:lang w:eastAsia="en-US"/>
        </w:rPr>
      </w:pPr>
    </w:p>
    <w:p w:rsidR="00AB2A84" w:rsidRPr="004258BF" w:rsidRDefault="00AB2A84" w:rsidP="00276DD2">
      <w:pPr>
        <w:widowControl w:val="0"/>
        <w:jc w:val="center"/>
        <w:rPr>
          <w:rFonts w:eastAsia="Calibri"/>
          <w:sz w:val="26"/>
          <w:szCs w:val="26"/>
          <w:lang w:eastAsia="en-US"/>
        </w:rPr>
      </w:pPr>
      <w:r>
        <w:rPr>
          <w:rFonts w:eastAsia="Calibri"/>
          <w:sz w:val="26"/>
          <w:szCs w:val="26"/>
          <w:lang w:eastAsia="en-US"/>
        </w:rPr>
        <w:t>Архангельск, 2018 г.</w:t>
      </w:r>
    </w:p>
    <w:p w:rsidR="00864F3D"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lastRenderedPageBreak/>
        <w:t xml:space="preserve">Настоящий доклад подготовлен </w:t>
      </w:r>
      <w:r w:rsidR="00281D73">
        <w:rPr>
          <w:rFonts w:eastAsia="Calibri"/>
          <w:sz w:val="26"/>
          <w:szCs w:val="26"/>
          <w:lang w:eastAsia="en-US"/>
        </w:rPr>
        <w:t>управлением по вопросам противодействия коррупции</w:t>
      </w:r>
      <w:r w:rsidRPr="004258BF">
        <w:rPr>
          <w:rFonts w:eastAsia="Calibri"/>
          <w:sz w:val="26"/>
          <w:szCs w:val="26"/>
          <w:lang w:eastAsia="en-US"/>
        </w:rPr>
        <w:t xml:space="preserve"> администрации Губернатора Архангельской области и Правительства Архангельской области </w:t>
      </w:r>
      <w:r w:rsidR="00276DD2" w:rsidRPr="00276DD2">
        <w:rPr>
          <w:rFonts w:eastAsia="Calibri"/>
          <w:sz w:val="26"/>
          <w:szCs w:val="26"/>
          <w:lang w:eastAsia="en-US"/>
        </w:rPr>
        <w:t xml:space="preserve">(далее - управление) </w:t>
      </w:r>
      <w:r w:rsidR="001334EF">
        <w:rPr>
          <w:rFonts w:eastAsia="Calibri"/>
          <w:sz w:val="26"/>
          <w:szCs w:val="26"/>
          <w:lang w:eastAsia="en-US"/>
        </w:rPr>
        <w:t xml:space="preserve">в рамках реализации его полномочий </w:t>
      </w:r>
      <w:r w:rsidRPr="004258BF">
        <w:rPr>
          <w:rFonts w:eastAsia="Calibri"/>
          <w:sz w:val="26"/>
          <w:szCs w:val="26"/>
          <w:lang w:eastAsia="en-US"/>
        </w:rPr>
        <w:t xml:space="preserve">в соответствии с </w:t>
      </w:r>
      <w:hyperlink r:id="rId9" w:history="1">
        <w:r w:rsidR="00864F3D" w:rsidRPr="004258BF">
          <w:rPr>
            <w:sz w:val="26"/>
            <w:szCs w:val="26"/>
          </w:rPr>
          <w:t>Указом</w:t>
        </w:r>
      </w:hyperlink>
      <w:r w:rsidR="00864F3D" w:rsidRPr="004258BF">
        <w:rPr>
          <w:sz w:val="26"/>
          <w:szCs w:val="26"/>
        </w:rPr>
        <w:t xml:space="preserve">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00F4707F">
        <w:rPr>
          <w:sz w:val="26"/>
          <w:szCs w:val="26"/>
        </w:rPr>
        <w:t>,</w:t>
      </w:r>
      <w:r w:rsidR="00F4707F" w:rsidRPr="00F4707F">
        <w:t xml:space="preserve"> </w:t>
      </w:r>
      <w:r w:rsidR="00F4707F" w:rsidRPr="00F4707F">
        <w:rPr>
          <w:sz w:val="26"/>
          <w:szCs w:val="26"/>
        </w:rPr>
        <w:t>Положени</w:t>
      </w:r>
      <w:r w:rsidR="00F4707F">
        <w:rPr>
          <w:sz w:val="26"/>
          <w:szCs w:val="26"/>
        </w:rPr>
        <w:t>ем</w:t>
      </w:r>
      <w:r w:rsidR="00F4707F" w:rsidRPr="00F4707F">
        <w:rPr>
          <w:sz w:val="26"/>
          <w:szCs w:val="26"/>
        </w:rPr>
        <w:t xml:space="preserve"> об управлении по вопросам противодействия коррупции администрации Губернатора Архангельской области и Правительства Архангельской области</w:t>
      </w:r>
      <w:r w:rsidR="00F4707F">
        <w:rPr>
          <w:sz w:val="26"/>
          <w:szCs w:val="26"/>
        </w:rPr>
        <w:t>, утвержденным у</w:t>
      </w:r>
      <w:r w:rsidR="00F4707F" w:rsidRPr="00F4707F">
        <w:rPr>
          <w:sz w:val="26"/>
          <w:szCs w:val="26"/>
        </w:rPr>
        <w:t>каз</w:t>
      </w:r>
      <w:r w:rsidR="00F4707F">
        <w:rPr>
          <w:sz w:val="26"/>
          <w:szCs w:val="26"/>
        </w:rPr>
        <w:t>ом</w:t>
      </w:r>
      <w:r w:rsidR="00F4707F" w:rsidRPr="00F4707F">
        <w:rPr>
          <w:sz w:val="26"/>
          <w:szCs w:val="26"/>
        </w:rPr>
        <w:t xml:space="preserve"> Губернатора Архангельской области от 26</w:t>
      </w:r>
      <w:r w:rsidR="00F4707F">
        <w:rPr>
          <w:sz w:val="26"/>
          <w:szCs w:val="26"/>
        </w:rPr>
        <w:t xml:space="preserve"> сентября </w:t>
      </w:r>
      <w:r w:rsidR="00F4707F" w:rsidRPr="00F4707F">
        <w:rPr>
          <w:sz w:val="26"/>
          <w:szCs w:val="26"/>
        </w:rPr>
        <w:t>2016</w:t>
      </w:r>
      <w:r w:rsidR="00F4707F">
        <w:rPr>
          <w:sz w:val="26"/>
          <w:szCs w:val="26"/>
        </w:rPr>
        <w:t xml:space="preserve"> года</w:t>
      </w:r>
      <w:r w:rsidR="00F4707F" w:rsidRPr="00F4707F">
        <w:rPr>
          <w:sz w:val="26"/>
          <w:szCs w:val="26"/>
        </w:rPr>
        <w:t xml:space="preserve"> </w:t>
      </w:r>
      <w:r w:rsidR="00F4707F">
        <w:rPr>
          <w:sz w:val="26"/>
          <w:szCs w:val="26"/>
        </w:rPr>
        <w:t>№</w:t>
      </w:r>
      <w:r w:rsidR="00F4707F" w:rsidRPr="00F4707F">
        <w:rPr>
          <w:sz w:val="26"/>
          <w:szCs w:val="26"/>
        </w:rPr>
        <w:t xml:space="preserve"> 126-у</w:t>
      </w:r>
      <w:r w:rsidR="00276DD2">
        <w:rPr>
          <w:sz w:val="26"/>
          <w:szCs w:val="26"/>
        </w:rPr>
        <w:t>,</w:t>
      </w:r>
      <w:r w:rsidR="00F4707F" w:rsidRPr="00F4707F">
        <w:rPr>
          <w:sz w:val="26"/>
          <w:szCs w:val="26"/>
        </w:rPr>
        <w:t xml:space="preserve"> </w:t>
      </w:r>
      <w:r w:rsidR="00864F3D" w:rsidRPr="004258BF">
        <w:rPr>
          <w:sz w:val="26"/>
          <w:szCs w:val="26"/>
        </w:rPr>
        <w:t xml:space="preserve">и </w:t>
      </w:r>
      <w:r w:rsidRPr="004258BF">
        <w:rPr>
          <w:rFonts w:eastAsia="Calibri"/>
          <w:sz w:val="26"/>
          <w:szCs w:val="26"/>
          <w:lang w:eastAsia="en-US"/>
        </w:rPr>
        <w:t>Положением о порядке подготовки ежегодного доклада о деятельности в области противодействия коррупции, утвержденным указом Губернатора Архангельской области от 24 июля 2015 года № 84-у «О мерах по совершенствованию организации деятельности в области противодействия коррупции</w:t>
      </w:r>
      <w:r w:rsidR="00864F3D" w:rsidRPr="004258BF">
        <w:rPr>
          <w:rFonts w:eastAsia="Calibri"/>
          <w:sz w:val="26"/>
          <w:szCs w:val="26"/>
          <w:lang w:eastAsia="en-US"/>
        </w:rPr>
        <w:t>».</w:t>
      </w:r>
    </w:p>
    <w:p w:rsidR="0018204B" w:rsidRPr="004258BF" w:rsidRDefault="00864F3D" w:rsidP="00276DD2">
      <w:pPr>
        <w:widowControl w:val="0"/>
        <w:ind w:firstLine="709"/>
        <w:jc w:val="both"/>
        <w:rPr>
          <w:rFonts w:eastAsia="Calibri"/>
          <w:sz w:val="26"/>
          <w:szCs w:val="26"/>
          <w:lang w:eastAsia="en-US"/>
        </w:rPr>
      </w:pPr>
      <w:r w:rsidRPr="004258BF">
        <w:rPr>
          <w:rFonts w:eastAsia="Calibri"/>
          <w:sz w:val="26"/>
          <w:szCs w:val="26"/>
          <w:lang w:eastAsia="en-US"/>
        </w:rPr>
        <w:t xml:space="preserve">Доклад подготовлен </w:t>
      </w:r>
      <w:r w:rsidR="0018204B" w:rsidRPr="004258BF">
        <w:rPr>
          <w:rFonts w:eastAsia="Calibri"/>
          <w:sz w:val="26"/>
          <w:szCs w:val="26"/>
          <w:lang w:eastAsia="en-US"/>
        </w:rPr>
        <w:t>на основе:</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1) исследования и анализа:</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а) отчетов о ходе реализации в исполнительных органах государственной власти Архангельской области (далее – исполнительные органы</w:t>
      </w:r>
      <w:r w:rsidR="00864F3D" w:rsidRPr="004258BF">
        <w:rPr>
          <w:rFonts w:eastAsia="Calibri"/>
          <w:sz w:val="26"/>
          <w:szCs w:val="26"/>
          <w:lang w:eastAsia="en-US"/>
        </w:rPr>
        <w:t>)</w:t>
      </w:r>
      <w:r w:rsidRPr="004258BF">
        <w:rPr>
          <w:rFonts w:eastAsia="Calibri"/>
          <w:sz w:val="26"/>
          <w:szCs w:val="26"/>
          <w:lang w:eastAsia="en-US"/>
        </w:rPr>
        <w:t xml:space="preserve"> и органах местного самоуправления муниципальных образований Архангельской области (далее </w:t>
      </w:r>
      <w:r w:rsidR="00864F3D" w:rsidRPr="004258BF">
        <w:rPr>
          <w:rFonts w:eastAsia="Calibri"/>
          <w:sz w:val="26"/>
          <w:szCs w:val="26"/>
          <w:lang w:eastAsia="en-US"/>
        </w:rPr>
        <w:t xml:space="preserve">соответственно </w:t>
      </w:r>
      <w:r w:rsidRPr="004258BF">
        <w:rPr>
          <w:rFonts w:eastAsia="Calibri"/>
          <w:sz w:val="26"/>
          <w:szCs w:val="26"/>
          <w:lang w:eastAsia="en-US"/>
        </w:rPr>
        <w:t>– органы местного самоуправления</w:t>
      </w:r>
      <w:r w:rsidR="00864F3D" w:rsidRPr="004258BF">
        <w:rPr>
          <w:rFonts w:eastAsia="Calibri"/>
          <w:sz w:val="26"/>
          <w:szCs w:val="26"/>
          <w:lang w:eastAsia="en-US"/>
        </w:rPr>
        <w:t>, муниципальные образования</w:t>
      </w:r>
      <w:r w:rsidRPr="004258BF">
        <w:rPr>
          <w:rFonts w:eastAsia="Calibri"/>
          <w:sz w:val="26"/>
          <w:szCs w:val="26"/>
          <w:lang w:eastAsia="en-US"/>
        </w:rPr>
        <w:t>) мероприятий по противодействию коррупции за 201</w:t>
      </w:r>
      <w:r w:rsidR="005F7722">
        <w:rPr>
          <w:rFonts w:eastAsia="Calibri"/>
          <w:sz w:val="26"/>
          <w:szCs w:val="26"/>
          <w:lang w:eastAsia="en-US"/>
        </w:rPr>
        <w:t>7</w:t>
      </w:r>
      <w:r w:rsidRPr="004258BF">
        <w:rPr>
          <w:rFonts w:eastAsia="Calibri"/>
          <w:sz w:val="26"/>
          <w:szCs w:val="26"/>
          <w:lang w:eastAsia="en-US"/>
        </w:rPr>
        <w:t xml:space="preserve"> год, представленных в администрацию </w:t>
      </w:r>
      <w:r w:rsidR="00276DD2" w:rsidRPr="00276DD2">
        <w:rPr>
          <w:rFonts w:eastAsia="Calibri"/>
          <w:sz w:val="26"/>
          <w:szCs w:val="26"/>
          <w:lang w:eastAsia="en-US"/>
        </w:rPr>
        <w:t>Губернатора Архангельской области и Правительства Архангельской области (далее - администрация Губернатора и Правительства)</w:t>
      </w:r>
      <w:r w:rsidRPr="004258BF">
        <w:rPr>
          <w:rFonts w:eastAsia="Calibri"/>
          <w:sz w:val="26"/>
          <w:szCs w:val="26"/>
          <w:lang w:eastAsia="en-US"/>
        </w:rPr>
        <w:t>;</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б) информации, размещенной на страницах исполнительных органов на официальном сайте Правительства Архангельской области, а также на официальных сайтах органов местного самоуправления в информационно-телекоммуникационной сети «Интернет»;</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 xml:space="preserve">в) </w:t>
      </w:r>
      <w:r w:rsidR="00864F3D" w:rsidRPr="004258BF">
        <w:rPr>
          <w:rFonts w:eastAsia="Calibri"/>
          <w:sz w:val="26"/>
          <w:szCs w:val="26"/>
          <w:lang w:eastAsia="en-US"/>
        </w:rPr>
        <w:t xml:space="preserve">анализа развития и применения </w:t>
      </w:r>
      <w:r w:rsidRPr="004258BF">
        <w:rPr>
          <w:rFonts w:eastAsia="Calibri"/>
          <w:sz w:val="26"/>
          <w:szCs w:val="26"/>
          <w:lang w:eastAsia="en-US"/>
        </w:rPr>
        <w:t xml:space="preserve">законодательства Российской Федерации и </w:t>
      </w:r>
      <w:r w:rsidR="00864F3D" w:rsidRPr="004258BF">
        <w:rPr>
          <w:rFonts w:eastAsia="Calibri"/>
          <w:sz w:val="26"/>
          <w:szCs w:val="26"/>
          <w:lang w:eastAsia="en-US"/>
        </w:rPr>
        <w:t xml:space="preserve">законодательства </w:t>
      </w:r>
      <w:r w:rsidRPr="004258BF">
        <w:rPr>
          <w:rFonts w:eastAsia="Calibri"/>
          <w:sz w:val="26"/>
          <w:szCs w:val="26"/>
          <w:lang w:eastAsia="en-US"/>
        </w:rPr>
        <w:t>Архангельской области о противодействии коррупции;</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2) обобщения:</w:t>
      </w:r>
    </w:p>
    <w:p w:rsidR="0018204B" w:rsidRPr="004258BF" w:rsidRDefault="0018204B" w:rsidP="00276DD2">
      <w:pPr>
        <w:pStyle w:val="ConsPlusNormal"/>
        <w:widowControl w:val="0"/>
        <w:ind w:firstLine="708"/>
        <w:jc w:val="both"/>
        <w:rPr>
          <w:rFonts w:ascii="Times New Roman" w:eastAsia="Calibri" w:hAnsi="Times New Roman" w:cs="Times New Roman"/>
          <w:sz w:val="26"/>
          <w:szCs w:val="26"/>
          <w:lang w:eastAsia="en-US"/>
        </w:rPr>
      </w:pPr>
      <w:r w:rsidRPr="004258BF">
        <w:rPr>
          <w:rFonts w:ascii="Times New Roman" w:eastAsia="Calibri" w:hAnsi="Times New Roman" w:cs="Times New Roman"/>
          <w:sz w:val="26"/>
          <w:szCs w:val="26"/>
          <w:lang w:eastAsia="en-US"/>
        </w:rPr>
        <w:t xml:space="preserve">а) результатов деятельности администрации Губернатора и Правительства </w:t>
      </w:r>
      <w:r w:rsidR="00864F3D" w:rsidRPr="004258BF">
        <w:rPr>
          <w:rFonts w:ascii="Times New Roman" w:eastAsia="Calibri" w:hAnsi="Times New Roman" w:cs="Times New Roman"/>
          <w:sz w:val="26"/>
          <w:szCs w:val="26"/>
          <w:lang w:eastAsia="en-US"/>
        </w:rPr>
        <w:br/>
      </w:r>
      <w:r w:rsidR="00864F3D" w:rsidRPr="004258BF">
        <w:rPr>
          <w:rFonts w:ascii="Times New Roman" w:hAnsi="Times New Roman" w:cs="Times New Roman"/>
          <w:sz w:val="26"/>
          <w:szCs w:val="26"/>
        </w:rPr>
        <w:t xml:space="preserve">как органа Архангельской области по профилактике коррупционных и иных правонарушений и комиссии по координации работы по противодействию коррупции в Архангельской области </w:t>
      </w:r>
      <w:r w:rsidRPr="004258BF">
        <w:rPr>
          <w:rFonts w:ascii="Times New Roman" w:eastAsia="Calibri" w:hAnsi="Times New Roman" w:cs="Times New Roman"/>
          <w:sz w:val="26"/>
          <w:szCs w:val="26"/>
          <w:lang w:eastAsia="en-US"/>
        </w:rPr>
        <w:t>в сфере противодействия коррупции в 201</w:t>
      </w:r>
      <w:r w:rsidR="00B2702B">
        <w:rPr>
          <w:rFonts w:ascii="Times New Roman" w:eastAsia="Calibri" w:hAnsi="Times New Roman" w:cs="Times New Roman"/>
          <w:sz w:val="26"/>
          <w:szCs w:val="26"/>
          <w:lang w:eastAsia="en-US"/>
        </w:rPr>
        <w:t>7</w:t>
      </w:r>
      <w:r w:rsidRPr="004258BF">
        <w:rPr>
          <w:rFonts w:ascii="Times New Roman" w:eastAsia="Calibri" w:hAnsi="Times New Roman" w:cs="Times New Roman"/>
          <w:sz w:val="26"/>
          <w:szCs w:val="26"/>
          <w:lang w:eastAsia="en-US"/>
        </w:rPr>
        <w:t xml:space="preserve"> году;</w:t>
      </w:r>
    </w:p>
    <w:p w:rsidR="0018204B"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б) данных мониторинга эффективности деятельности исполнительных органов и органов местного самоуправления по реализации антикоррупционных мер в 201</w:t>
      </w:r>
      <w:r w:rsidR="00B2702B">
        <w:rPr>
          <w:rFonts w:eastAsia="Calibri"/>
          <w:sz w:val="26"/>
          <w:szCs w:val="26"/>
          <w:lang w:eastAsia="en-US"/>
        </w:rPr>
        <w:t>7</w:t>
      </w:r>
      <w:r w:rsidRPr="004258BF">
        <w:rPr>
          <w:rFonts w:eastAsia="Calibri"/>
          <w:sz w:val="26"/>
          <w:szCs w:val="26"/>
          <w:lang w:eastAsia="en-US"/>
        </w:rPr>
        <w:t xml:space="preserve"> году;</w:t>
      </w:r>
    </w:p>
    <w:p w:rsidR="00E02509" w:rsidRPr="004258BF" w:rsidRDefault="00E02509" w:rsidP="00276DD2">
      <w:pPr>
        <w:widowControl w:val="0"/>
        <w:ind w:firstLine="709"/>
        <w:jc w:val="both"/>
        <w:rPr>
          <w:rFonts w:eastAsia="Calibri"/>
          <w:sz w:val="26"/>
          <w:szCs w:val="26"/>
          <w:lang w:eastAsia="en-US"/>
        </w:rPr>
      </w:pPr>
      <w:r>
        <w:rPr>
          <w:rFonts w:eastAsia="Calibri"/>
          <w:sz w:val="26"/>
          <w:szCs w:val="26"/>
          <w:lang w:eastAsia="en-US"/>
        </w:rPr>
        <w:t>в)</w:t>
      </w:r>
      <w:r w:rsidRPr="00E02509">
        <w:t xml:space="preserve"> </w:t>
      </w:r>
      <w:r w:rsidRPr="00E02509">
        <w:rPr>
          <w:rFonts w:eastAsia="Calibri"/>
          <w:sz w:val="26"/>
          <w:szCs w:val="26"/>
          <w:lang w:eastAsia="en-US"/>
        </w:rPr>
        <w:t>результат</w:t>
      </w:r>
      <w:r>
        <w:rPr>
          <w:rFonts w:eastAsia="Calibri"/>
          <w:sz w:val="26"/>
          <w:szCs w:val="26"/>
          <w:lang w:eastAsia="en-US"/>
        </w:rPr>
        <w:t>ов</w:t>
      </w:r>
      <w:r w:rsidRPr="00E02509">
        <w:rPr>
          <w:rFonts w:eastAsia="Calibri"/>
          <w:sz w:val="26"/>
          <w:szCs w:val="26"/>
          <w:lang w:eastAsia="en-US"/>
        </w:rPr>
        <w:t xml:space="preserve"> социологического исследования </w:t>
      </w:r>
      <w:r>
        <w:rPr>
          <w:rFonts w:eastAsia="Calibri"/>
          <w:sz w:val="26"/>
          <w:szCs w:val="26"/>
          <w:lang w:eastAsia="en-US"/>
        </w:rPr>
        <w:t xml:space="preserve">об оценке уровня коррупции в Архангельской области </w:t>
      </w:r>
      <w:r w:rsidRPr="00E02509">
        <w:rPr>
          <w:rFonts w:eastAsia="Calibri"/>
          <w:sz w:val="26"/>
          <w:szCs w:val="26"/>
          <w:lang w:eastAsia="en-US"/>
        </w:rPr>
        <w:t>в 201</w:t>
      </w:r>
      <w:r>
        <w:rPr>
          <w:rFonts w:eastAsia="Calibri"/>
          <w:sz w:val="26"/>
          <w:szCs w:val="26"/>
          <w:lang w:eastAsia="en-US"/>
        </w:rPr>
        <w:t>7</w:t>
      </w:r>
      <w:r w:rsidRPr="00E02509">
        <w:rPr>
          <w:rFonts w:eastAsia="Calibri"/>
          <w:sz w:val="26"/>
          <w:szCs w:val="26"/>
          <w:lang w:eastAsia="en-US"/>
        </w:rPr>
        <w:t xml:space="preserve"> году</w:t>
      </w:r>
      <w:r>
        <w:rPr>
          <w:rFonts w:eastAsia="Calibri"/>
          <w:sz w:val="26"/>
          <w:szCs w:val="26"/>
          <w:lang w:eastAsia="en-US"/>
        </w:rPr>
        <w:t>;</w:t>
      </w:r>
    </w:p>
    <w:p w:rsidR="0018204B" w:rsidRPr="004258BF" w:rsidRDefault="00E02509" w:rsidP="00276DD2">
      <w:pPr>
        <w:widowControl w:val="0"/>
        <w:ind w:firstLine="709"/>
        <w:jc w:val="both"/>
        <w:rPr>
          <w:rFonts w:eastAsia="Calibri"/>
          <w:sz w:val="26"/>
          <w:szCs w:val="26"/>
          <w:lang w:eastAsia="en-US"/>
        </w:rPr>
      </w:pPr>
      <w:r>
        <w:rPr>
          <w:rFonts w:eastAsia="Calibri"/>
          <w:sz w:val="26"/>
          <w:szCs w:val="26"/>
          <w:lang w:eastAsia="en-US"/>
        </w:rPr>
        <w:t>г</w:t>
      </w:r>
      <w:r w:rsidR="0018204B" w:rsidRPr="004258BF">
        <w:rPr>
          <w:rFonts w:eastAsia="Calibri"/>
          <w:sz w:val="26"/>
          <w:szCs w:val="26"/>
          <w:lang w:eastAsia="en-US"/>
        </w:rPr>
        <w:t>) информации прокуратуры Архангельской области</w:t>
      </w:r>
      <w:r>
        <w:rPr>
          <w:rFonts w:eastAsia="Calibri"/>
          <w:sz w:val="26"/>
          <w:szCs w:val="26"/>
          <w:lang w:eastAsia="en-US"/>
        </w:rPr>
        <w:t>,</w:t>
      </w:r>
      <w:r w:rsidR="0018204B" w:rsidRPr="004258BF">
        <w:rPr>
          <w:rFonts w:eastAsia="Calibri"/>
          <w:sz w:val="26"/>
          <w:szCs w:val="26"/>
          <w:lang w:eastAsia="en-US"/>
        </w:rPr>
        <w:t xml:space="preserve"> Следственного управления Следственного комитета Российской Федерации по Архангельской области и Ненецкому автономному </w:t>
      </w:r>
      <w:r w:rsidR="0018204B" w:rsidRPr="00E02509">
        <w:rPr>
          <w:rFonts w:eastAsia="Calibri"/>
          <w:sz w:val="26"/>
          <w:szCs w:val="26"/>
          <w:lang w:eastAsia="en-US"/>
        </w:rPr>
        <w:t>округу</w:t>
      </w:r>
      <w:r w:rsidRPr="00E02509">
        <w:rPr>
          <w:sz w:val="26"/>
          <w:szCs w:val="26"/>
        </w:rPr>
        <w:t xml:space="preserve"> и</w:t>
      </w:r>
      <w:r>
        <w:t xml:space="preserve"> </w:t>
      </w:r>
      <w:r w:rsidRPr="00E02509">
        <w:rPr>
          <w:rFonts w:eastAsia="Calibri"/>
          <w:sz w:val="26"/>
          <w:szCs w:val="26"/>
          <w:lang w:eastAsia="en-US"/>
        </w:rPr>
        <w:t>Управления Министерства внутренних дел Российской Федерации по Архангельской области</w:t>
      </w:r>
      <w:r w:rsidR="0018204B" w:rsidRPr="004258BF">
        <w:rPr>
          <w:rFonts w:eastAsia="Calibri"/>
          <w:sz w:val="26"/>
          <w:szCs w:val="26"/>
          <w:lang w:eastAsia="en-US"/>
        </w:rPr>
        <w:t>;</w:t>
      </w:r>
    </w:p>
    <w:p w:rsidR="0018204B" w:rsidRDefault="00E02509" w:rsidP="00276DD2">
      <w:pPr>
        <w:widowControl w:val="0"/>
        <w:ind w:firstLine="709"/>
        <w:jc w:val="both"/>
        <w:rPr>
          <w:rFonts w:eastAsia="Calibri"/>
          <w:sz w:val="26"/>
          <w:szCs w:val="26"/>
          <w:lang w:eastAsia="en-US"/>
        </w:rPr>
      </w:pPr>
      <w:r>
        <w:rPr>
          <w:rFonts w:eastAsia="Calibri"/>
          <w:sz w:val="26"/>
          <w:szCs w:val="26"/>
          <w:lang w:eastAsia="en-US"/>
        </w:rPr>
        <w:t>д</w:t>
      </w:r>
      <w:r w:rsidR="0018204B" w:rsidRPr="004258BF">
        <w:rPr>
          <w:rFonts w:eastAsia="Calibri"/>
          <w:sz w:val="26"/>
          <w:szCs w:val="26"/>
          <w:lang w:eastAsia="en-US"/>
        </w:rPr>
        <w:t>) материалов открытых информационных ресурсов и публикаций в средствах массовой информации, в том числе информационно-телекоммуникационной сети «Интернет»</w:t>
      </w:r>
      <w:r w:rsidR="00742EC7" w:rsidRPr="004258BF">
        <w:rPr>
          <w:rFonts w:eastAsia="Calibri"/>
          <w:sz w:val="26"/>
          <w:szCs w:val="26"/>
          <w:lang w:eastAsia="en-US"/>
        </w:rPr>
        <w:t>, по вопросам противодействия коррупции</w:t>
      </w:r>
      <w:r w:rsidR="0018204B" w:rsidRPr="004258BF">
        <w:rPr>
          <w:rFonts w:eastAsia="Calibri"/>
          <w:sz w:val="26"/>
          <w:szCs w:val="26"/>
          <w:lang w:eastAsia="en-US"/>
        </w:rPr>
        <w:t>.</w:t>
      </w:r>
    </w:p>
    <w:p w:rsidR="00276DD2" w:rsidRDefault="00276DD2" w:rsidP="00276DD2">
      <w:pPr>
        <w:widowControl w:val="0"/>
        <w:ind w:firstLine="709"/>
        <w:jc w:val="both"/>
        <w:rPr>
          <w:rFonts w:eastAsia="Calibri"/>
          <w:sz w:val="26"/>
          <w:szCs w:val="26"/>
          <w:lang w:eastAsia="en-US"/>
        </w:rPr>
      </w:pPr>
      <w:r w:rsidRPr="00276DD2">
        <w:rPr>
          <w:rFonts w:eastAsia="Calibri"/>
          <w:sz w:val="26"/>
          <w:szCs w:val="26"/>
          <w:lang w:eastAsia="en-US"/>
        </w:rPr>
        <w:lastRenderedPageBreak/>
        <w:t>Управление является самостоятельным структурным подразделением администрации Губернатора и Правительства, осуществляющим профилактику коррупционных и иных правонарушений</w:t>
      </w:r>
      <w:r>
        <w:rPr>
          <w:rFonts w:eastAsia="Calibri"/>
          <w:sz w:val="26"/>
          <w:szCs w:val="26"/>
          <w:lang w:eastAsia="en-US"/>
        </w:rPr>
        <w:t xml:space="preserve">, </w:t>
      </w:r>
      <w:r w:rsidRPr="00276DD2">
        <w:rPr>
          <w:rFonts w:eastAsia="Calibri"/>
          <w:sz w:val="26"/>
          <w:szCs w:val="26"/>
          <w:lang w:eastAsia="en-US"/>
        </w:rPr>
        <w:t>координаци</w:t>
      </w:r>
      <w:r>
        <w:rPr>
          <w:rFonts w:eastAsia="Calibri"/>
          <w:sz w:val="26"/>
          <w:szCs w:val="26"/>
          <w:lang w:eastAsia="en-US"/>
        </w:rPr>
        <w:t>ю</w:t>
      </w:r>
      <w:r w:rsidRPr="00276DD2">
        <w:rPr>
          <w:rFonts w:eastAsia="Calibri"/>
          <w:sz w:val="26"/>
          <w:szCs w:val="26"/>
          <w:lang w:eastAsia="en-US"/>
        </w:rPr>
        <w:t xml:space="preserve"> деятельности исполнительных органов и структурных подразделений администрации Губернатора и Правительства в сфере противодействия коррупции</w:t>
      </w:r>
      <w:r>
        <w:rPr>
          <w:rFonts w:eastAsia="Calibri"/>
          <w:sz w:val="26"/>
          <w:szCs w:val="26"/>
          <w:lang w:eastAsia="en-US"/>
        </w:rPr>
        <w:t xml:space="preserve">, </w:t>
      </w:r>
      <w:r w:rsidRPr="00276DD2">
        <w:rPr>
          <w:rFonts w:eastAsia="Calibri"/>
          <w:sz w:val="26"/>
          <w:szCs w:val="26"/>
          <w:lang w:eastAsia="en-US"/>
        </w:rPr>
        <w:t>мониторинг деятельности по профилактике коррупционных правонарушений в органах местного самоуправления</w:t>
      </w:r>
      <w:r>
        <w:rPr>
          <w:rFonts w:eastAsia="Calibri"/>
          <w:sz w:val="26"/>
          <w:szCs w:val="26"/>
          <w:lang w:eastAsia="en-US"/>
        </w:rPr>
        <w:t xml:space="preserve">, а также </w:t>
      </w:r>
      <w:r w:rsidRPr="00276DD2">
        <w:rPr>
          <w:rFonts w:eastAsia="Calibri"/>
          <w:sz w:val="26"/>
          <w:szCs w:val="26"/>
          <w:lang w:eastAsia="en-US"/>
        </w:rPr>
        <w:t>методическо</w:t>
      </w:r>
      <w:r>
        <w:rPr>
          <w:rFonts w:eastAsia="Calibri"/>
          <w:sz w:val="26"/>
          <w:szCs w:val="26"/>
          <w:lang w:eastAsia="en-US"/>
        </w:rPr>
        <w:t>е</w:t>
      </w:r>
      <w:r w:rsidRPr="00276DD2">
        <w:rPr>
          <w:rFonts w:eastAsia="Calibri"/>
          <w:sz w:val="26"/>
          <w:szCs w:val="26"/>
          <w:lang w:eastAsia="en-US"/>
        </w:rPr>
        <w:t xml:space="preserve"> и консультационно</w:t>
      </w:r>
      <w:r>
        <w:rPr>
          <w:rFonts w:eastAsia="Calibri"/>
          <w:sz w:val="26"/>
          <w:szCs w:val="26"/>
          <w:lang w:eastAsia="en-US"/>
        </w:rPr>
        <w:t>е</w:t>
      </w:r>
      <w:r w:rsidRPr="00276DD2">
        <w:rPr>
          <w:rFonts w:eastAsia="Calibri"/>
          <w:sz w:val="26"/>
          <w:szCs w:val="26"/>
          <w:lang w:eastAsia="en-US"/>
        </w:rPr>
        <w:t xml:space="preserve"> обеспечени</w:t>
      </w:r>
      <w:r>
        <w:rPr>
          <w:rFonts w:eastAsia="Calibri"/>
          <w:sz w:val="26"/>
          <w:szCs w:val="26"/>
          <w:lang w:eastAsia="en-US"/>
        </w:rPr>
        <w:t>е</w:t>
      </w:r>
      <w:r w:rsidRPr="00276DD2">
        <w:rPr>
          <w:rFonts w:eastAsia="Calibri"/>
          <w:sz w:val="26"/>
          <w:szCs w:val="26"/>
          <w:lang w:eastAsia="en-US"/>
        </w:rPr>
        <w:t xml:space="preserve"> реализации мер по профилактике коррупции в Архангельской области</w:t>
      </w:r>
      <w:r>
        <w:rPr>
          <w:rFonts w:eastAsia="Calibri"/>
          <w:sz w:val="26"/>
          <w:szCs w:val="26"/>
          <w:lang w:eastAsia="en-US"/>
        </w:rPr>
        <w:t>.</w:t>
      </w:r>
    </w:p>
    <w:p w:rsidR="0018204B" w:rsidRPr="004258BF" w:rsidRDefault="00E02509" w:rsidP="00276DD2">
      <w:pPr>
        <w:widowControl w:val="0"/>
        <w:ind w:firstLine="709"/>
        <w:jc w:val="both"/>
        <w:rPr>
          <w:rFonts w:eastAsia="Calibri"/>
          <w:sz w:val="26"/>
          <w:szCs w:val="26"/>
          <w:lang w:eastAsia="en-US"/>
        </w:rPr>
      </w:pPr>
      <w:r>
        <w:rPr>
          <w:rFonts w:eastAsia="Calibri"/>
          <w:sz w:val="26"/>
          <w:szCs w:val="26"/>
          <w:lang w:eastAsia="en-US"/>
        </w:rPr>
        <w:t>Р</w:t>
      </w:r>
      <w:r w:rsidRPr="00E02509">
        <w:rPr>
          <w:rFonts w:eastAsia="Calibri"/>
          <w:sz w:val="26"/>
          <w:szCs w:val="26"/>
          <w:lang w:eastAsia="en-US"/>
        </w:rPr>
        <w:t>еализаци</w:t>
      </w:r>
      <w:r>
        <w:rPr>
          <w:rFonts w:eastAsia="Calibri"/>
          <w:sz w:val="26"/>
          <w:szCs w:val="26"/>
          <w:lang w:eastAsia="en-US"/>
        </w:rPr>
        <w:t>я</w:t>
      </w:r>
      <w:r w:rsidRPr="00E02509">
        <w:rPr>
          <w:rFonts w:eastAsia="Calibri"/>
          <w:sz w:val="26"/>
          <w:szCs w:val="26"/>
          <w:lang w:eastAsia="en-US"/>
        </w:rPr>
        <w:t xml:space="preserve"> мероприятий в сфере противодействия коррупции</w:t>
      </w:r>
      <w:r>
        <w:rPr>
          <w:rFonts w:eastAsia="Calibri"/>
          <w:sz w:val="26"/>
          <w:szCs w:val="26"/>
          <w:lang w:eastAsia="en-US"/>
        </w:rPr>
        <w:t xml:space="preserve"> в Архангельской области </w:t>
      </w:r>
      <w:r w:rsidR="0018204B" w:rsidRPr="004258BF">
        <w:rPr>
          <w:rFonts w:eastAsia="Calibri"/>
          <w:sz w:val="26"/>
          <w:szCs w:val="26"/>
          <w:lang w:eastAsia="en-US"/>
        </w:rPr>
        <w:t>в 201</w:t>
      </w:r>
      <w:r w:rsidR="00DA6441">
        <w:rPr>
          <w:rFonts w:eastAsia="Calibri"/>
          <w:sz w:val="26"/>
          <w:szCs w:val="26"/>
          <w:lang w:eastAsia="en-US"/>
        </w:rPr>
        <w:t>7</w:t>
      </w:r>
      <w:r w:rsidR="0018204B" w:rsidRPr="004258BF">
        <w:rPr>
          <w:rFonts w:eastAsia="Calibri"/>
          <w:sz w:val="26"/>
          <w:szCs w:val="26"/>
          <w:lang w:eastAsia="en-US"/>
        </w:rPr>
        <w:t xml:space="preserve"> году осуществлялась в соответствии с:</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 xml:space="preserve">Федеральным законом от 25 декабря 2008 года № 273-ФЗ </w:t>
      </w:r>
      <w:r w:rsidR="005A5BE4" w:rsidRPr="004258BF">
        <w:rPr>
          <w:rFonts w:eastAsia="Calibri"/>
          <w:sz w:val="26"/>
          <w:szCs w:val="26"/>
          <w:lang w:eastAsia="en-US"/>
        </w:rPr>
        <w:br/>
      </w:r>
      <w:r w:rsidRPr="004258BF">
        <w:rPr>
          <w:rFonts w:eastAsia="Calibri"/>
          <w:sz w:val="26"/>
          <w:szCs w:val="26"/>
          <w:lang w:eastAsia="en-US"/>
        </w:rPr>
        <w:t>«О противодействии коррупции»;</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Национальной стратегией противодействия коррупции, утвержденной Указом Президента России от 13 апреля 2010 года № 460 (далее – Национальная стратегия);</w:t>
      </w:r>
    </w:p>
    <w:p w:rsidR="0018204B" w:rsidRPr="004258BF" w:rsidRDefault="00281D73" w:rsidP="00276DD2">
      <w:pPr>
        <w:widowControl w:val="0"/>
        <w:ind w:firstLine="709"/>
        <w:jc w:val="both"/>
        <w:rPr>
          <w:rFonts w:eastAsia="Calibri"/>
          <w:sz w:val="26"/>
          <w:szCs w:val="26"/>
          <w:lang w:eastAsia="en-US"/>
        </w:rPr>
      </w:pPr>
      <w:r w:rsidRPr="00281D73">
        <w:rPr>
          <w:rFonts w:eastAsia="Calibri"/>
          <w:sz w:val="26"/>
          <w:szCs w:val="26"/>
          <w:lang w:eastAsia="en-US"/>
        </w:rPr>
        <w:t>Национальн</w:t>
      </w:r>
      <w:r>
        <w:rPr>
          <w:rFonts w:eastAsia="Calibri"/>
          <w:sz w:val="26"/>
          <w:szCs w:val="26"/>
          <w:lang w:eastAsia="en-US"/>
        </w:rPr>
        <w:t>ым</w:t>
      </w:r>
      <w:r w:rsidRPr="00281D73">
        <w:rPr>
          <w:rFonts w:eastAsia="Calibri"/>
          <w:sz w:val="26"/>
          <w:szCs w:val="26"/>
          <w:lang w:eastAsia="en-US"/>
        </w:rPr>
        <w:t xml:space="preserve"> план</w:t>
      </w:r>
      <w:r>
        <w:rPr>
          <w:rFonts w:eastAsia="Calibri"/>
          <w:sz w:val="26"/>
          <w:szCs w:val="26"/>
          <w:lang w:eastAsia="en-US"/>
        </w:rPr>
        <w:t>ом</w:t>
      </w:r>
      <w:r w:rsidRPr="00281D73">
        <w:rPr>
          <w:rFonts w:eastAsia="Calibri"/>
          <w:sz w:val="26"/>
          <w:szCs w:val="26"/>
          <w:lang w:eastAsia="en-US"/>
        </w:rPr>
        <w:t xml:space="preserve"> противодействия коррупции на 2016 – 2017 годы, утвержденн</w:t>
      </w:r>
      <w:r>
        <w:rPr>
          <w:rFonts w:eastAsia="Calibri"/>
          <w:sz w:val="26"/>
          <w:szCs w:val="26"/>
          <w:lang w:eastAsia="en-US"/>
        </w:rPr>
        <w:t>ым</w:t>
      </w:r>
      <w:r w:rsidRPr="00281D73">
        <w:rPr>
          <w:rFonts w:eastAsia="Calibri"/>
          <w:sz w:val="26"/>
          <w:szCs w:val="26"/>
          <w:lang w:eastAsia="en-US"/>
        </w:rPr>
        <w:t xml:space="preserve"> указом Президента Российской Федерации от 01 апреля 2016 года № 147</w:t>
      </w:r>
      <w:r w:rsidR="0018204B" w:rsidRPr="004258BF">
        <w:rPr>
          <w:rFonts w:eastAsia="Calibri"/>
          <w:sz w:val="26"/>
          <w:szCs w:val="26"/>
          <w:lang w:eastAsia="en-US"/>
        </w:rPr>
        <w:t xml:space="preserve"> (далее – Национальный план);</w:t>
      </w:r>
    </w:p>
    <w:p w:rsidR="0018204B" w:rsidRPr="004258BF" w:rsidRDefault="00281D73" w:rsidP="00276DD2">
      <w:pPr>
        <w:widowControl w:val="0"/>
        <w:ind w:firstLine="709"/>
        <w:jc w:val="both"/>
        <w:rPr>
          <w:rFonts w:eastAsia="Calibri"/>
          <w:sz w:val="26"/>
          <w:szCs w:val="26"/>
          <w:lang w:eastAsia="en-US"/>
        </w:rPr>
      </w:pPr>
      <w:r>
        <w:rPr>
          <w:rFonts w:eastAsia="Calibri"/>
          <w:sz w:val="26"/>
          <w:szCs w:val="26"/>
          <w:lang w:eastAsia="en-US"/>
        </w:rPr>
        <w:t>П</w:t>
      </w:r>
      <w:r w:rsidRPr="00281D73">
        <w:rPr>
          <w:rFonts w:eastAsia="Calibri"/>
          <w:sz w:val="26"/>
          <w:szCs w:val="26"/>
          <w:lang w:eastAsia="en-US"/>
        </w:rPr>
        <w:t>лан</w:t>
      </w:r>
      <w:r>
        <w:rPr>
          <w:rFonts w:eastAsia="Calibri"/>
          <w:sz w:val="26"/>
          <w:szCs w:val="26"/>
          <w:lang w:eastAsia="en-US"/>
        </w:rPr>
        <w:t>ом</w:t>
      </w:r>
      <w:r w:rsidRPr="00281D73">
        <w:rPr>
          <w:rFonts w:eastAsia="Calibri"/>
          <w:sz w:val="26"/>
          <w:szCs w:val="26"/>
          <w:lang w:eastAsia="en-US"/>
        </w:rPr>
        <w:t xml:space="preserve"> противодействия коррупции в Архангельской области на 2016 – 2017 годы, утвержденного указом Губернатора Архангельской области от 05 мая 2016 года № 46-у</w:t>
      </w:r>
      <w:r w:rsidR="0018204B" w:rsidRPr="004258BF">
        <w:rPr>
          <w:rFonts w:eastAsia="Calibri"/>
          <w:sz w:val="26"/>
          <w:szCs w:val="26"/>
          <w:lang w:eastAsia="en-US"/>
        </w:rPr>
        <w:t>.</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План противодействия коррупции в Архангельской области является основным стратегическим документом, в соответствии с которым ведется антикоррупционная работа. План представляет собой комплекс мер антикоррупционной политики, обеспечивающий согласованное осуществление правовых, организационных, образовательных, экономических и иных мероприятий, направленных на противодействие коррупции.</w:t>
      </w:r>
    </w:p>
    <w:p w:rsidR="009B673A" w:rsidRPr="004258BF" w:rsidRDefault="00DA6441" w:rsidP="00276DD2">
      <w:pPr>
        <w:widowControl w:val="0"/>
        <w:ind w:firstLine="709"/>
        <w:jc w:val="both"/>
        <w:rPr>
          <w:rFonts w:eastAsia="Calibri"/>
          <w:sz w:val="26"/>
          <w:szCs w:val="26"/>
          <w:lang w:eastAsia="en-US"/>
        </w:rPr>
      </w:pPr>
      <w:r>
        <w:rPr>
          <w:rFonts w:eastAsia="Calibri"/>
          <w:sz w:val="26"/>
          <w:szCs w:val="26"/>
          <w:lang w:eastAsia="en-US"/>
        </w:rPr>
        <w:t>И</w:t>
      </w:r>
      <w:r w:rsidR="00742EC7" w:rsidRPr="004258BF">
        <w:rPr>
          <w:rFonts w:eastAsia="Calibri"/>
          <w:sz w:val="26"/>
          <w:szCs w:val="26"/>
          <w:lang w:eastAsia="en-US"/>
        </w:rPr>
        <w:t>тог</w:t>
      </w:r>
      <w:r w:rsidR="00436E31" w:rsidRPr="004258BF">
        <w:rPr>
          <w:rFonts w:eastAsia="Calibri"/>
          <w:sz w:val="26"/>
          <w:szCs w:val="26"/>
          <w:lang w:eastAsia="en-US"/>
        </w:rPr>
        <w:t xml:space="preserve">и выполнения Национального плана и Плана противодействия коррупции в Архангельской области рассмотрены на </w:t>
      </w:r>
      <w:r w:rsidR="00436E31" w:rsidRPr="004258BF">
        <w:rPr>
          <w:sz w:val="26"/>
          <w:szCs w:val="26"/>
        </w:rPr>
        <w:t>заседани</w:t>
      </w:r>
      <w:r>
        <w:rPr>
          <w:sz w:val="26"/>
          <w:szCs w:val="26"/>
        </w:rPr>
        <w:t>ях</w:t>
      </w:r>
      <w:r w:rsidR="00436E31" w:rsidRPr="004258BF">
        <w:rPr>
          <w:sz w:val="26"/>
          <w:szCs w:val="26"/>
        </w:rPr>
        <w:t xml:space="preserve"> комиссии по координации работы по противодействию коррупции в Архангельской области </w:t>
      </w:r>
      <w:r w:rsidR="00281D73">
        <w:rPr>
          <w:sz w:val="26"/>
          <w:szCs w:val="26"/>
        </w:rPr>
        <w:t>12</w:t>
      </w:r>
      <w:r w:rsidR="00436E31" w:rsidRPr="004258BF">
        <w:rPr>
          <w:sz w:val="26"/>
          <w:szCs w:val="26"/>
        </w:rPr>
        <w:t xml:space="preserve"> декабря 201</w:t>
      </w:r>
      <w:r w:rsidR="00281D73">
        <w:rPr>
          <w:sz w:val="26"/>
          <w:szCs w:val="26"/>
        </w:rPr>
        <w:t>6</w:t>
      </w:r>
      <w:r w:rsidR="00436E31" w:rsidRPr="004258BF">
        <w:rPr>
          <w:sz w:val="26"/>
          <w:szCs w:val="26"/>
        </w:rPr>
        <w:t xml:space="preserve"> года</w:t>
      </w:r>
      <w:r>
        <w:rPr>
          <w:sz w:val="26"/>
          <w:szCs w:val="26"/>
        </w:rPr>
        <w:t xml:space="preserve"> и 03 апреля 2018 года.</w:t>
      </w:r>
    </w:p>
    <w:p w:rsidR="00A510D4" w:rsidRPr="004258BF" w:rsidRDefault="00A510D4" w:rsidP="00276DD2">
      <w:pPr>
        <w:widowControl w:val="0"/>
        <w:ind w:firstLine="709"/>
        <w:jc w:val="both"/>
        <w:rPr>
          <w:rFonts w:eastAsia="Calibri"/>
          <w:sz w:val="26"/>
          <w:szCs w:val="26"/>
          <w:lang w:eastAsia="en-US"/>
        </w:rPr>
      </w:pPr>
      <w:r w:rsidRPr="004258BF">
        <w:rPr>
          <w:rFonts w:eastAsia="Calibri"/>
          <w:sz w:val="26"/>
          <w:szCs w:val="26"/>
          <w:lang w:eastAsia="en-US"/>
        </w:rPr>
        <w:t>Деятельность исполнительных органов в сфере противодействия коррупции в 201</w:t>
      </w:r>
      <w:r w:rsidR="00281D73">
        <w:rPr>
          <w:rFonts w:eastAsia="Calibri"/>
          <w:sz w:val="26"/>
          <w:szCs w:val="26"/>
          <w:lang w:eastAsia="en-US"/>
        </w:rPr>
        <w:t>6</w:t>
      </w:r>
      <w:r w:rsidRPr="004258BF">
        <w:rPr>
          <w:rFonts w:eastAsia="Calibri"/>
          <w:sz w:val="26"/>
          <w:szCs w:val="26"/>
          <w:lang w:eastAsia="en-US"/>
        </w:rPr>
        <w:t xml:space="preserve"> году осуществлялась на основе их ведомственных планов исполнительных органов по противодействию коррупции на 201</w:t>
      </w:r>
      <w:r w:rsidR="00281D73">
        <w:rPr>
          <w:rFonts w:eastAsia="Calibri"/>
          <w:sz w:val="26"/>
          <w:szCs w:val="26"/>
          <w:lang w:eastAsia="en-US"/>
        </w:rPr>
        <w:t>6</w:t>
      </w:r>
      <w:r w:rsidRPr="004258BF">
        <w:rPr>
          <w:rFonts w:eastAsia="Calibri"/>
          <w:sz w:val="26"/>
          <w:szCs w:val="26"/>
          <w:lang w:eastAsia="en-US"/>
        </w:rPr>
        <w:t xml:space="preserve"> – 201</w:t>
      </w:r>
      <w:r w:rsidR="00281D73">
        <w:rPr>
          <w:rFonts w:eastAsia="Calibri"/>
          <w:sz w:val="26"/>
          <w:szCs w:val="26"/>
          <w:lang w:eastAsia="en-US"/>
        </w:rPr>
        <w:t>7</w:t>
      </w:r>
      <w:r w:rsidRPr="004258BF">
        <w:rPr>
          <w:rFonts w:eastAsia="Calibri"/>
          <w:sz w:val="26"/>
          <w:szCs w:val="26"/>
          <w:lang w:eastAsia="en-US"/>
        </w:rPr>
        <w:t xml:space="preserve"> годы, разработанных и утвержденных на основе типового плана правового департамента</w:t>
      </w:r>
      <w:r w:rsidR="00281D73" w:rsidRPr="00281D73">
        <w:t xml:space="preserve"> </w:t>
      </w:r>
      <w:r w:rsidR="00281D73" w:rsidRPr="00281D73">
        <w:rPr>
          <w:rFonts w:eastAsia="Calibri"/>
          <w:sz w:val="26"/>
          <w:szCs w:val="26"/>
          <w:lang w:eastAsia="en-US"/>
        </w:rPr>
        <w:t>администрации Губернатора Архангельской области и Правительства Архангельской области</w:t>
      </w:r>
      <w:r w:rsidRPr="004258BF">
        <w:rPr>
          <w:rFonts w:eastAsia="Calibri"/>
          <w:sz w:val="26"/>
          <w:szCs w:val="26"/>
          <w:lang w:eastAsia="en-US"/>
        </w:rPr>
        <w:t>. Деятельность органов местного самоуправления в сфере противодействия коррупции в 201</w:t>
      </w:r>
      <w:r w:rsidR="00281D73">
        <w:rPr>
          <w:rFonts w:eastAsia="Calibri"/>
          <w:sz w:val="26"/>
          <w:szCs w:val="26"/>
          <w:lang w:eastAsia="en-US"/>
        </w:rPr>
        <w:t>6</w:t>
      </w:r>
      <w:r w:rsidRPr="004258BF">
        <w:rPr>
          <w:rFonts w:eastAsia="Calibri"/>
          <w:sz w:val="26"/>
          <w:szCs w:val="26"/>
          <w:lang w:eastAsia="en-US"/>
        </w:rPr>
        <w:t xml:space="preserve"> году также осуществлялась на основе их муниципальных планов по противодействию коррупции на 201</w:t>
      </w:r>
      <w:r w:rsidR="00281D73">
        <w:rPr>
          <w:rFonts w:eastAsia="Calibri"/>
          <w:sz w:val="26"/>
          <w:szCs w:val="26"/>
          <w:lang w:eastAsia="en-US"/>
        </w:rPr>
        <w:t>6</w:t>
      </w:r>
      <w:r w:rsidRPr="004258BF">
        <w:rPr>
          <w:rFonts w:eastAsia="Calibri"/>
          <w:sz w:val="26"/>
          <w:szCs w:val="26"/>
          <w:lang w:eastAsia="en-US"/>
        </w:rPr>
        <w:t xml:space="preserve"> – 201</w:t>
      </w:r>
      <w:r w:rsidR="00281D73">
        <w:rPr>
          <w:rFonts w:eastAsia="Calibri"/>
          <w:sz w:val="26"/>
          <w:szCs w:val="26"/>
          <w:lang w:eastAsia="en-US"/>
        </w:rPr>
        <w:t>7</w:t>
      </w:r>
      <w:r w:rsidRPr="004258BF">
        <w:rPr>
          <w:rFonts w:eastAsia="Calibri"/>
          <w:sz w:val="26"/>
          <w:szCs w:val="26"/>
          <w:lang w:eastAsia="en-US"/>
        </w:rPr>
        <w:t xml:space="preserve"> годы, разработанных и утвержденных на основе модельного плана правового департамента</w:t>
      </w:r>
      <w:r w:rsidR="00281D73">
        <w:rPr>
          <w:rFonts w:eastAsia="Calibri"/>
          <w:sz w:val="26"/>
          <w:szCs w:val="26"/>
          <w:lang w:eastAsia="en-US"/>
        </w:rPr>
        <w:t xml:space="preserve"> администрации Губернатора Архангельской области и Правительства Архангельской области</w:t>
      </w:r>
      <w:r w:rsidRPr="004258BF">
        <w:rPr>
          <w:rFonts w:eastAsia="Calibri"/>
          <w:sz w:val="26"/>
          <w:szCs w:val="26"/>
          <w:lang w:eastAsia="en-US"/>
        </w:rPr>
        <w:t xml:space="preserve">. </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В первую очередь данные мероприятия направлены на усиление контроля за сведениями о доходах, расходах, об имуществе и обязательствах имущественного характера лиц, их предоставляющих, а также на применение мер ответственности за совершение коррупционных правонарушений.</w:t>
      </w:r>
    </w:p>
    <w:p w:rsidR="0018204B" w:rsidRPr="004258BF" w:rsidRDefault="0018204B" w:rsidP="00276DD2">
      <w:pPr>
        <w:widowControl w:val="0"/>
        <w:ind w:firstLine="709"/>
        <w:jc w:val="both"/>
        <w:rPr>
          <w:rFonts w:eastAsia="Calibri"/>
          <w:sz w:val="26"/>
          <w:szCs w:val="26"/>
          <w:lang w:eastAsia="en-US"/>
        </w:rPr>
      </w:pPr>
      <w:r w:rsidRPr="004258BF">
        <w:rPr>
          <w:rFonts w:eastAsia="Calibri"/>
          <w:sz w:val="26"/>
          <w:szCs w:val="26"/>
          <w:lang w:eastAsia="en-US"/>
        </w:rPr>
        <w:t xml:space="preserve">Персональная ответственность за организацию работы по противодействию коррупции в исполнительных органах и органах местного самоуправления </w:t>
      </w:r>
      <w:r w:rsidRPr="004258BF">
        <w:rPr>
          <w:rFonts w:eastAsia="Calibri"/>
          <w:sz w:val="26"/>
          <w:szCs w:val="26"/>
          <w:lang w:eastAsia="en-US"/>
        </w:rPr>
        <w:lastRenderedPageBreak/>
        <w:t xml:space="preserve">возложена соответственно на руководителей исполнительных органов и глав муниципальных образований. </w:t>
      </w:r>
    </w:p>
    <w:p w:rsidR="0018204B" w:rsidRDefault="00B2702B" w:rsidP="00276DD2">
      <w:pPr>
        <w:widowControl w:val="0"/>
        <w:ind w:firstLine="709"/>
        <w:jc w:val="both"/>
        <w:rPr>
          <w:rFonts w:eastAsia="Calibri"/>
          <w:sz w:val="26"/>
          <w:szCs w:val="26"/>
          <w:lang w:eastAsia="en-US"/>
        </w:rPr>
      </w:pPr>
      <w:r>
        <w:rPr>
          <w:rFonts w:eastAsia="Calibri"/>
          <w:sz w:val="26"/>
          <w:szCs w:val="26"/>
          <w:lang w:eastAsia="en-US"/>
        </w:rPr>
        <w:t>Доклад содержит</w:t>
      </w:r>
      <w:r w:rsidR="0018204B" w:rsidRPr="004258BF">
        <w:rPr>
          <w:rFonts w:eastAsia="Calibri"/>
          <w:sz w:val="26"/>
          <w:szCs w:val="26"/>
          <w:lang w:eastAsia="en-US"/>
        </w:rPr>
        <w:t>:</w:t>
      </w:r>
    </w:p>
    <w:p w:rsidR="00B2702B" w:rsidRPr="00B2702B" w:rsidRDefault="00B2702B" w:rsidP="00276DD2">
      <w:pPr>
        <w:widowControl w:val="0"/>
        <w:ind w:firstLine="709"/>
        <w:jc w:val="both"/>
        <w:rPr>
          <w:rFonts w:eastAsia="Calibri"/>
          <w:sz w:val="26"/>
          <w:szCs w:val="26"/>
          <w:lang w:eastAsia="en-US"/>
        </w:rPr>
      </w:pPr>
      <w:r w:rsidRPr="00B2702B">
        <w:rPr>
          <w:rFonts w:eastAsia="Calibri"/>
          <w:sz w:val="26"/>
          <w:szCs w:val="26"/>
          <w:lang w:eastAsia="en-US"/>
        </w:rPr>
        <w:t>1)</w:t>
      </w:r>
      <w:r>
        <w:rPr>
          <w:rFonts w:eastAsia="Calibri"/>
          <w:sz w:val="26"/>
          <w:szCs w:val="26"/>
          <w:lang w:eastAsia="en-US"/>
        </w:rPr>
        <w:t xml:space="preserve"> </w:t>
      </w:r>
      <w:r w:rsidRPr="00B2702B">
        <w:rPr>
          <w:rFonts w:eastAsia="Calibri"/>
          <w:sz w:val="26"/>
          <w:szCs w:val="26"/>
          <w:lang w:eastAsia="en-US"/>
        </w:rPr>
        <w:t>информацию о совершенствовании нормативного правового обеспечения противодействия коррупции в Архангельской области;</w:t>
      </w:r>
    </w:p>
    <w:p w:rsidR="00B2702B" w:rsidRP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2) </w:t>
      </w:r>
      <w:r w:rsidRPr="00B2702B">
        <w:rPr>
          <w:rFonts w:eastAsia="Calibri"/>
          <w:sz w:val="26"/>
          <w:szCs w:val="26"/>
          <w:lang w:eastAsia="en-US"/>
        </w:rPr>
        <w:t>сведения о мероприятиях по противодействию коррупции на государственной гражданской службе Архангельской области и муниципальной службе, при осуществлении деятельности лиц, замещающих государственные должности Архангельской области и муниципальные должности;</w:t>
      </w:r>
    </w:p>
    <w:p w:rsidR="00B2702B" w:rsidRP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3) </w:t>
      </w:r>
      <w:r w:rsidRPr="00B2702B">
        <w:rPr>
          <w:rFonts w:eastAsia="Calibri"/>
          <w:sz w:val="26"/>
          <w:szCs w:val="26"/>
          <w:lang w:eastAsia="en-US"/>
        </w:rPr>
        <w:t>информацию о проведении антикоррупционной пропаганды, об организации антикоррупционного образования и вовлечения институтов гражданского общества к участию в антикоррупционных мероприятиях;</w:t>
      </w:r>
    </w:p>
    <w:p w:rsidR="00B2702B" w:rsidRP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4) </w:t>
      </w:r>
      <w:r w:rsidRPr="00B2702B">
        <w:rPr>
          <w:rFonts w:eastAsia="Calibri"/>
          <w:sz w:val="26"/>
          <w:szCs w:val="26"/>
          <w:lang w:eastAsia="en-US"/>
        </w:rPr>
        <w:t>информацию об антикоррупционной экспертизе нормативных правовых актов Архангельской области и проектов нормативных правовых актов Архангельской области, разрабатываемых исполнительными органами;</w:t>
      </w:r>
    </w:p>
    <w:p w:rsidR="00B2702B" w:rsidRP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5) </w:t>
      </w:r>
      <w:r w:rsidRPr="00B2702B">
        <w:rPr>
          <w:rFonts w:eastAsia="Calibri"/>
          <w:sz w:val="26"/>
          <w:szCs w:val="26"/>
          <w:lang w:eastAsia="en-US"/>
        </w:rPr>
        <w:t>сведения о принимаемых мерах организационного характера по формированию механизмов противодействия коррупции в деятельности органов местного самоуправления;</w:t>
      </w:r>
    </w:p>
    <w:p w:rsidR="00B2702B" w:rsidRP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6) </w:t>
      </w:r>
      <w:r w:rsidRPr="00B2702B">
        <w:rPr>
          <w:rFonts w:eastAsia="Calibri"/>
          <w:sz w:val="26"/>
          <w:szCs w:val="26"/>
          <w:lang w:eastAsia="en-US"/>
        </w:rPr>
        <w:t>информацию о принимаемых мерах по противодействию коррупции в системе государственных закупок;</w:t>
      </w:r>
    </w:p>
    <w:p w:rsidR="00B2702B" w:rsidRP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7) </w:t>
      </w:r>
      <w:r w:rsidRPr="00B2702B">
        <w:rPr>
          <w:rFonts w:eastAsia="Calibri"/>
          <w:sz w:val="26"/>
          <w:szCs w:val="26"/>
          <w:lang w:eastAsia="en-US"/>
        </w:rPr>
        <w:t>информацию об эффективности финансового контроля за расходованием бюджетных средств;</w:t>
      </w:r>
    </w:p>
    <w:p w:rsidR="00B2702B" w:rsidRDefault="00B2702B" w:rsidP="00276DD2">
      <w:pPr>
        <w:widowControl w:val="0"/>
        <w:ind w:firstLine="709"/>
        <w:jc w:val="both"/>
        <w:rPr>
          <w:rFonts w:eastAsia="Calibri"/>
          <w:sz w:val="26"/>
          <w:szCs w:val="26"/>
          <w:lang w:eastAsia="en-US"/>
        </w:rPr>
      </w:pPr>
      <w:r>
        <w:rPr>
          <w:rFonts w:eastAsia="Calibri"/>
          <w:sz w:val="26"/>
          <w:szCs w:val="26"/>
          <w:lang w:eastAsia="en-US"/>
        </w:rPr>
        <w:t xml:space="preserve">8) </w:t>
      </w:r>
      <w:r w:rsidRPr="00B2702B">
        <w:rPr>
          <w:rFonts w:eastAsia="Calibri"/>
          <w:sz w:val="26"/>
          <w:szCs w:val="26"/>
          <w:lang w:eastAsia="en-US"/>
        </w:rPr>
        <w:t>информацию об уголовном преследовании лиц, совершивших коррупционные преступления</w:t>
      </w:r>
      <w:r>
        <w:rPr>
          <w:rFonts w:eastAsia="Calibri"/>
          <w:sz w:val="26"/>
          <w:szCs w:val="26"/>
          <w:lang w:eastAsia="en-US"/>
        </w:rPr>
        <w:t>.</w:t>
      </w:r>
    </w:p>
    <w:p w:rsidR="002F6EA3" w:rsidRDefault="002F6EA3" w:rsidP="00276DD2">
      <w:pPr>
        <w:widowControl w:val="0"/>
        <w:ind w:firstLine="709"/>
        <w:jc w:val="both"/>
        <w:rPr>
          <w:rFonts w:eastAsia="Calibri"/>
          <w:sz w:val="26"/>
          <w:szCs w:val="26"/>
          <w:lang w:eastAsia="en-US"/>
        </w:rPr>
      </w:pPr>
    </w:p>
    <w:p w:rsidR="002F6EA3" w:rsidRDefault="00B2702B" w:rsidP="00E86B06">
      <w:pPr>
        <w:widowControl w:val="0"/>
        <w:numPr>
          <w:ilvl w:val="0"/>
          <w:numId w:val="22"/>
        </w:numPr>
        <w:ind w:left="0" w:firstLine="284"/>
        <w:jc w:val="center"/>
        <w:rPr>
          <w:rFonts w:eastAsia="Calibri"/>
          <w:b/>
          <w:sz w:val="26"/>
          <w:szCs w:val="26"/>
          <w:lang w:eastAsia="en-US"/>
        </w:rPr>
      </w:pPr>
      <w:r>
        <w:rPr>
          <w:rFonts w:eastAsia="Calibri"/>
          <w:b/>
          <w:sz w:val="26"/>
          <w:szCs w:val="26"/>
          <w:lang w:eastAsia="en-US"/>
        </w:rPr>
        <w:t>И</w:t>
      </w:r>
      <w:r w:rsidRPr="00B2702B">
        <w:rPr>
          <w:rFonts w:eastAsia="Calibri"/>
          <w:b/>
          <w:sz w:val="26"/>
          <w:szCs w:val="26"/>
          <w:lang w:eastAsia="en-US"/>
        </w:rPr>
        <w:t>нформаци</w:t>
      </w:r>
      <w:r>
        <w:rPr>
          <w:rFonts w:eastAsia="Calibri"/>
          <w:b/>
          <w:sz w:val="26"/>
          <w:szCs w:val="26"/>
          <w:lang w:eastAsia="en-US"/>
        </w:rPr>
        <w:t>я</w:t>
      </w:r>
      <w:r w:rsidRPr="00B2702B">
        <w:rPr>
          <w:rFonts w:eastAsia="Calibri"/>
          <w:b/>
          <w:sz w:val="26"/>
          <w:szCs w:val="26"/>
          <w:lang w:eastAsia="en-US"/>
        </w:rPr>
        <w:t xml:space="preserve"> о совершенствовании нормативного правового обеспечения противодействия коррупции в Архангельской области</w:t>
      </w:r>
    </w:p>
    <w:p w:rsidR="00B2702B" w:rsidRDefault="00B2702B" w:rsidP="00276DD2">
      <w:pPr>
        <w:widowControl w:val="0"/>
        <w:ind w:firstLine="709"/>
        <w:jc w:val="both"/>
        <w:rPr>
          <w:rFonts w:eastAsia="Calibri"/>
          <w:sz w:val="26"/>
          <w:szCs w:val="26"/>
          <w:lang w:eastAsia="en-US"/>
        </w:rPr>
      </w:pP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Совершенствование нормативного правового ре</w:t>
      </w:r>
      <w:r>
        <w:rPr>
          <w:rFonts w:eastAsia="Calibri"/>
          <w:sz w:val="26"/>
          <w:szCs w:val="26"/>
          <w:lang w:eastAsia="en-US"/>
        </w:rPr>
        <w:t>г</w:t>
      </w:r>
      <w:r w:rsidRPr="00C50515">
        <w:rPr>
          <w:rFonts w:eastAsia="Calibri"/>
          <w:sz w:val="26"/>
          <w:szCs w:val="26"/>
          <w:lang w:eastAsia="en-US"/>
        </w:rPr>
        <w:t>улирования мер</w:t>
      </w:r>
      <w:r>
        <w:rPr>
          <w:rFonts w:eastAsia="Calibri"/>
          <w:sz w:val="26"/>
          <w:szCs w:val="26"/>
          <w:lang w:eastAsia="en-US"/>
        </w:rPr>
        <w:t xml:space="preserve"> </w:t>
      </w:r>
      <w:r w:rsidRPr="00C50515">
        <w:rPr>
          <w:rFonts w:eastAsia="Calibri"/>
          <w:sz w:val="26"/>
          <w:szCs w:val="26"/>
          <w:lang w:eastAsia="en-US"/>
        </w:rPr>
        <w:t>по противодействию коррупции яв</w:t>
      </w:r>
      <w:r>
        <w:rPr>
          <w:rFonts w:eastAsia="Calibri"/>
          <w:sz w:val="26"/>
          <w:szCs w:val="26"/>
          <w:lang w:eastAsia="en-US"/>
        </w:rPr>
        <w:t>ляется</w:t>
      </w:r>
      <w:r w:rsidRPr="00C50515">
        <w:rPr>
          <w:rFonts w:eastAsia="Calibri"/>
          <w:sz w:val="26"/>
          <w:szCs w:val="26"/>
          <w:lang w:eastAsia="en-US"/>
        </w:rPr>
        <w:t xml:space="preserve"> одним из приоритетн</w:t>
      </w:r>
      <w:r>
        <w:rPr>
          <w:rFonts w:eastAsia="Calibri"/>
          <w:sz w:val="26"/>
          <w:szCs w:val="26"/>
          <w:lang w:eastAsia="en-US"/>
        </w:rPr>
        <w:t xml:space="preserve">ых </w:t>
      </w:r>
      <w:r w:rsidRPr="00C50515">
        <w:rPr>
          <w:rFonts w:eastAsia="Calibri"/>
          <w:sz w:val="26"/>
          <w:szCs w:val="26"/>
          <w:lang w:eastAsia="en-US"/>
        </w:rPr>
        <w:t>направлений деятельности органа Архангельской области по профилактике</w:t>
      </w:r>
      <w:r>
        <w:rPr>
          <w:rFonts w:eastAsia="Calibri"/>
          <w:sz w:val="26"/>
          <w:szCs w:val="26"/>
          <w:lang w:eastAsia="en-US"/>
        </w:rPr>
        <w:t xml:space="preserve"> </w:t>
      </w:r>
      <w:r w:rsidRPr="00C50515">
        <w:rPr>
          <w:rFonts w:eastAsia="Calibri"/>
          <w:sz w:val="26"/>
          <w:szCs w:val="26"/>
          <w:lang w:eastAsia="en-US"/>
        </w:rPr>
        <w:t>коррупционн</w:t>
      </w:r>
      <w:r>
        <w:rPr>
          <w:rFonts w:eastAsia="Calibri"/>
          <w:sz w:val="26"/>
          <w:szCs w:val="26"/>
          <w:lang w:eastAsia="en-US"/>
        </w:rPr>
        <w:t xml:space="preserve">ых </w:t>
      </w:r>
      <w:r w:rsidRPr="00C50515">
        <w:rPr>
          <w:rFonts w:eastAsia="Calibri"/>
          <w:sz w:val="26"/>
          <w:szCs w:val="26"/>
          <w:lang w:eastAsia="en-US"/>
        </w:rPr>
        <w:t>и иных правонарушений.</w:t>
      </w:r>
    </w:p>
    <w:p w:rsid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В</w:t>
      </w:r>
      <w:r>
        <w:rPr>
          <w:rFonts w:eastAsia="Calibri"/>
          <w:sz w:val="26"/>
          <w:szCs w:val="26"/>
          <w:lang w:eastAsia="en-US"/>
        </w:rPr>
        <w:t xml:space="preserve"> </w:t>
      </w:r>
      <w:r w:rsidRPr="00C50515">
        <w:rPr>
          <w:rFonts w:eastAsia="Calibri"/>
          <w:sz w:val="26"/>
          <w:szCs w:val="26"/>
          <w:lang w:eastAsia="en-US"/>
        </w:rPr>
        <w:t>2017 год</w:t>
      </w:r>
      <w:r>
        <w:rPr>
          <w:rFonts w:eastAsia="Calibri"/>
          <w:sz w:val="26"/>
          <w:szCs w:val="26"/>
          <w:lang w:eastAsia="en-US"/>
        </w:rPr>
        <w:t>у</w:t>
      </w:r>
      <w:r w:rsidRPr="00C50515">
        <w:rPr>
          <w:rFonts w:eastAsia="Calibri"/>
          <w:sz w:val="26"/>
          <w:szCs w:val="26"/>
          <w:lang w:eastAsia="en-US"/>
        </w:rPr>
        <w:t xml:space="preserve"> по вопросам противодействия коррупции</w:t>
      </w:r>
      <w:r>
        <w:rPr>
          <w:rFonts w:eastAsia="Calibri"/>
          <w:sz w:val="26"/>
          <w:szCs w:val="26"/>
          <w:lang w:eastAsia="en-US"/>
        </w:rPr>
        <w:t xml:space="preserve"> </w:t>
      </w:r>
      <w:r w:rsidRPr="00C50515">
        <w:rPr>
          <w:rFonts w:eastAsia="Calibri"/>
          <w:sz w:val="26"/>
          <w:szCs w:val="26"/>
          <w:lang w:eastAsia="en-US"/>
        </w:rPr>
        <w:t xml:space="preserve">приняты: </w:t>
      </w:r>
      <w:r w:rsidR="007A292B">
        <w:rPr>
          <w:rFonts w:eastAsia="Calibri"/>
          <w:sz w:val="26"/>
          <w:szCs w:val="26"/>
          <w:lang w:eastAsia="en-US"/>
        </w:rPr>
        <w:t>3</w:t>
      </w:r>
      <w:r w:rsidRPr="00C50515">
        <w:rPr>
          <w:rFonts w:eastAsia="Calibri"/>
          <w:sz w:val="26"/>
          <w:szCs w:val="26"/>
          <w:lang w:eastAsia="en-US"/>
        </w:rPr>
        <w:t xml:space="preserve"> областн</w:t>
      </w:r>
      <w:r w:rsidR="007666B9">
        <w:rPr>
          <w:rFonts w:eastAsia="Calibri"/>
          <w:sz w:val="26"/>
          <w:szCs w:val="26"/>
          <w:lang w:eastAsia="en-US"/>
        </w:rPr>
        <w:t>ых</w:t>
      </w:r>
      <w:r w:rsidRPr="00C50515">
        <w:rPr>
          <w:rFonts w:eastAsia="Calibri"/>
          <w:sz w:val="26"/>
          <w:szCs w:val="26"/>
          <w:lang w:eastAsia="en-US"/>
        </w:rPr>
        <w:t xml:space="preserve"> закон</w:t>
      </w:r>
      <w:r w:rsidR="007666B9">
        <w:rPr>
          <w:rFonts w:eastAsia="Calibri"/>
          <w:sz w:val="26"/>
          <w:szCs w:val="26"/>
          <w:lang w:eastAsia="en-US"/>
        </w:rPr>
        <w:t>а</w:t>
      </w:r>
      <w:r w:rsidRPr="00C50515">
        <w:rPr>
          <w:rFonts w:eastAsia="Calibri"/>
          <w:sz w:val="26"/>
          <w:szCs w:val="26"/>
          <w:lang w:eastAsia="en-US"/>
        </w:rPr>
        <w:t>, 1</w:t>
      </w:r>
      <w:r w:rsidR="007666B9">
        <w:rPr>
          <w:rFonts w:eastAsia="Calibri"/>
          <w:sz w:val="26"/>
          <w:szCs w:val="26"/>
          <w:lang w:eastAsia="en-US"/>
        </w:rPr>
        <w:t>5</w:t>
      </w:r>
      <w:r w:rsidRPr="00C50515">
        <w:rPr>
          <w:rFonts w:eastAsia="Calibri"/>
          <w:sz w:val="26"/>
          <w:szCs w:val="26"/>
          <w:lang w:eastAsia="en-US"/>
        </w:rPr>
        <w:t xml:space="preserve"> указов Губернатора Архангельской</w:t>
      </w:r>
      <w:r>
        <w:rPr>
          <w:rFonts w:eastAsia="Calibri"/>
          <w:sz w:val="26"/>
          <w:szCs w:val="26"/>
          <w:lang w:eastAsia="en-US"/>
        </w:rPr>
        <w:t xml:space="preserve"> </w:t>
      </w:r>
      <w:r w:rsidRPr="00C50515">
        <w:rPr>
          <w:rFonts w:eastAsia="Calibri"/>
          <w:sz w:val="26"/>
          <w:szCs w:val="26"/>
          <w:lang w:eastAsia="en-US"/>
        </w:rPr>
        <w:t xml:space="preserve">области и </w:t>
      </w:r>
      <w:r w:rsidR="007A292B">
        <w:rPr>
          <w:rFonts w:eastAsia="Calibri"/>
          <w:sz w:val="26"/>
          <w:szCs w:val="26"/>
          <w:lang w:eastAsia="en-US"/>
        </w:rPr>
        <w:t>4</w:t>
      </w:r>
      <w:r w:rsidRPr="00C50515">
        <w:rPr>
          <w:rFonts w:eastAsia="Calibri"/>
          <w:sz w:val="26"/>
          <w:szCs w:val="26"/>
          <w:lang w:eastAsia="en-US"/>
        </w:rPr>
        <w:t xml:space="preserve"> постановления Правительства Архангельской области</w:t>
      </w:r>
      <w:r>
        <w:rPr>
          <w:rFonts w:eastAsia="Calibri"/>
          <w:sz w:val="26"/>
          <w:szCs w:val="26"/>
          <w:lang w:eastAsia="en-US"/>
        </w:rPr>
        <w:t>.</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Правотворческая работа в 2017 год</w:t>
      </w:r>
      <w:r w:rsidR="001334EF">
        <w:rPr>
          <w:rFonts w:eastAsia="Calibri"/>
          <w:sz w:val="26"/>
          <w:szCs w:val="26"/>
          <w:lang w:eastAsia="en-US"/>
        </w:rPr>
        <w:t>у</w:t>
      </w:r>
      <w:r w:rsidRPr="00C50515">
        <w:rPr>
          <w:rFonts w:eastAsia="Calibri"/>
          <w:sz w:val="26"/>
          <w:szCs w:val="26"/>
          <w:lang w:eastAsia="en-US"/>
        </w:rPr>
        <w:t xml:space="preserve"> строилась</w:t>
      </w:r>
      <w:r w:rsidR="001334EF">
        <w:rPr>
          <w:rFonts w:eastAsia="Calibri"/>
          <w:sz w:val="26"/>
          <w:szCs w:val="26"/>
          <w:lang w:eastAsia="en-US"/>
        </w:rPr>
        <w:t xml:space="preserve"> </w:t>
      </w:r>
      <w:r w:rsidRPr="00C50515">
        <w:rPr>
          <w:rFonts w:eastAsia="Calibri"/>
          <w:sz w:val="26"/>
          <w:szCs w:val="26"/>
          <w:lang w:eastAsia="en-US"/>
        </w:rPr>
        <w:t>по следующим направлениям:</w:t>
      </w:r>
    </w:p>
    <w:p w:rsidR="00B9644E" w:rsidRDefault="00B9644E" w:rsidP="00276DD2">
      <w:pPr>
        <w:widowControl w:val="0"/>
        <w:ind w:firstLine="709"/>
        <w:jc w:val="both"/>
        <w:rPr>
          <w:rFonts w:eastAsia="Calibri"/>
          <w:sz w:val="26"/>
          <w:szCs w:val="26"/>
          <w:lang w:eastAsia="en-US"/>
        </w:rPr>
      </w:pPr>
      <w:r w:rsidRPr="00B9644E">
        <w:rPr>
          <w:rFonts w:eastAsia="Calibri"/>
          <w:sz w:val="26"/>
          <w:szCs w:val="26"/>
          <w:lang w:eastAsia="en-US"/>
        </w:rPr>
        <w:t>1)</w:t>
      </w:r>
      <w:r>
        <w:rPr>
          <w:rFonts w:eastAsia="Calibri"/>
          <w:sz w:val="26"/>
          <w:szCs w:val="26"/>
          <w:lang w:eastAsia="en-US"/>
        </w:rPr>
        <w:t xml:space="preserve"> </w:t>
      </w:r>
      <w:r w:rsidR="00C50515" w:rsidRPr="00C50515">
        <w:rPr>
          <w:rFonts w:eastAsia="Calibri"/>
          <w:sz w:val="26"/>
          <w:szCs w:val="26"/>
          <w:lang w:eastAsia="en-US"/>
        </w:rPr>
        <w:t>приведение нормативных правов</w:t>
      </w:r>
      <w:r w:rsidR="00C50515">
        <w:rPr>
          <w:rFonts w:eastAsia="Calibri"/>
          <w:sz w:val="26"/>
          <w:szCs w:val="26"/>
          <w:lang w:eastAsia="en-US"/>
        </w:rPr>
        <w:t>ы</w:t>
      </w:r>
      <w:r w:rsidR="00C50515" w:rsidRPr="00C50515">
        <w:rPr>
          <w:rFonts w:eastAsia="Calibri"/>
          <w:sz w:val="26"/>
          <w:szCs w:val="26"/>
          <w:lang w:eastAsia="en-US"/>
        </w:rPr>
        <w:t>х актов Архангельской области</w:t>
      </w:r>
      <w:r w:rsidR="00C50515">
        <w:rPr>
          <w:rFonts w:eastAsia="Calibri"/>
          <w:sz w:val="26"/>
          <w:szCs w:val="26"/>
          <w:lang w:eastAsia="en-US"/>
        </w:rPr>
        <w:t xml:space="preserve"> </w:t>
      </w:r>
      <w:r w:rsidR="00C50515" w:rsidRPr="00C50515">
        <w:rPr>
          <w:rFonts w:eastAsia="Calibri"/>
          <w:sz w:val="26"/>
          <w:szCs w:val="26"/>
          <w:lang w:eastAsia="en-US"/>
        </w:rPr>
        <w:t>в соответствие с Федеральным законом от 0З апре</w:t>
      </w:r>
      <w:r w:rsidR="00C50515">
        <w:rPr>
          <w:rFonts w:eastAsia="Calibri"/>
          <w:sz w:val="26"/>
          <w:szCs w:val="26"/>
          <w:lang w:eastAsia="en-US"/>
        </w:rPr>
        <w:t>ля</w:t>
      </w:r>
      <w:r w:rsidR="00C50515" w:rsidRPr="00C50515">
        <w:rPr>
          <w:rFonts w:eastAsia="Calibri"/>
          <w:sz w:val="26"/>
          <w:szCs w:val="26"/>
          <w:lang w:eastAsia="en-US"/>
        </w:rPr>
        <w:t xml:space="preserve"> 2017 года </w:t>
      </w:r>
      <w:r w:rsidR="00C50515">
        <w:rPr>
          <w:rFonts w:eastAsia="Calibri"/>
          <w:sz w:val="26"/>
          <w:szCs w:val="26"/>
          <w:lang w:eastAsia="en-US"/>
        </w:rPr>
        <w:t xml:space="preserve">№ </w:t>
      </w:r>
      <w:r w:rsidR="00C50515" w:rsidRPr="00C50515">
        <w:rPr>
          <w:rFonts w:eastAsia="Calibri"/>
          <w:sz w:val="26"/>
          <w:szCs w:val="26"/>
          <w:lang w:eastAsia="en-US"/>
        </w:rPr>
        <w:t>64-ФЗ</w:t>
      </w:r>
      <w:r w:rsidR="005301E8">
        <w:rPr>
          <w:rFonts w:eastAsia="Calibri"/>
          <w:sz w:val="26"/>
          <w:szCs w:val="26"/>
          <w:lang w:eastAsia="en-US"/>
        </w:rPr>
        <w:t xml:space="preserve"> </w:t>
      </w:r>
      <w:r w:rsidR="005301E8" w:rsidRPr="005301E8">
        <w:rPr>
          <w:rFonts w:eastAsia="Calibri"/>
          <w:sz w:val="26"/>
          <w:szCs w:val="26"/>
          <w:lang w:eastAsia="en-US"/>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от 03 апреля 2017 года № 64-ФЗ)</w:t>
      </w:r>
      <w:r w:rsidR="00C50515">
        <w:rPr>
          <w:rFonts w:eastAsia="Calibri"/>
          <w:sz w:val="26"/>
          <w:szCs w:val="26"/>
          <w:lang w:eastAsia="en-US"/>
        </w:rPr>
        <w:t xml:space="preserve"> </w:t>
      </w:r>
      <w:r w:rsidR="00C50515" w:rsidRPr="00C50515">
        <w:rPr>
          <w:rFonts w:eastAsia="Calibri"/>
          <w:sz w:val="26"/>
          <w:szCs w:val="26"/>
          <w:lang w:eastAsia="en-US"/>
        </w:rPr>
        <w:t xml:space="preserve">и Указом Президента Российской Федерации от 19 сентября 2017 года </w:t>
      </w:r>
      <w:r w:rsidR="00C50515">
        <w:rPr>
          <w:rFonts w:eastAsia="Calibri"/>
          <w:sz w:val="26"/>
          <w:szCs w:val="26"/>
          <w:lang w:eastAsia="en-US"/>
        </w:rPr>
        <w:t>№</w:t>
      </w:r>
      <w:r w:rsidR="00C50515" w:rsidRPr="00C50515">
        <w:rPr>
          <w:rFonts w:eastAsia="Calibri"/>
          <w:sz w:val="26"/>
          <w:szCs w:val="26"/>
          <w:lang w:eastAsia="en-US"/>
        </w:rPr>
        <w:t xml:space="preserve"> 4З1</w:t>
      </w:r>
      <w:r w:rsidR="00C50515">
        <w:rPr>
          <w:rFonts w:eastAsia="Calibri"/>
          <w:sz w:val="26"/>
          <w:szCs w:val="26"/>
          <w:lang w:eastAsia="en-US"/>
        </w:rPr>
        <w:t xml:space="preserve"> «</w:t>
      </w:r>
      <w:r w:rsidR="00C50515" w:rsidRPr="00C50515">
        <w:rPr>
          <w:rFonts w:eastAsia="Calibri"/>
          <w:sz w:val="26"/>
          <w:szCs w:val="26"/>
          <w:lang w:eastAsia="en-US"/>
        </w:rPr>
        <w:t>О внесении изменений в некоторые акты Президента Российской Федерации</w:t>
      </w:r>
      <w:r w:rsidR="00C50515">
        <w:rPr>
          <w:rFonts w:eastAsia="Calibri"/>
          <w:sz w:val="26"/>
          <w:szCs w:val="26"/>
          <w:lang w:eastAsia="en-US"/>
        </w:rPr>
        <w:t xml:space="preserve"> </w:t>
      </w:r>
      <w:r w:rsidR="00C50515" w:rsidRPr="00C50515">
        <w:rPr>
          <w:rFonts w:eastAsia="Calibri"/>
          <w:sz w:val="26"/>
          <w:szCs w:val="26"/>
          <w:lang w:eastAsia="en-US"/>
        </w:rPr>
        <w:t>в целях усиления контроля за соблюдением законодательства</w:t>
      </w:r>
      <w:r w:rsidR="00C50515">
        <w:rPr>
          <w:rFonts w:eastAsia="Calibri"/>
          <w:sz w:val="26"/>
          <w:szCs w:val="26"/>
          <w:lang w:eastAsia="en-US"/>
        </w:rPr>
        <w:t xml:space="preserve"> </w:t>
      </w:r>
      <w:r w:rsidR="00C50515" w:rsidRPr="00C50515">
        <w:rPr>
          <w:rFonts w:eastAsia="Calibri"/>
          <w:sz w:val="26"/>
          <w:szCs w:val="26"/>
          <w:lang w:eastAsia="en-US"/>
        </w:rPr>
        <w:t>о противодействии коррупции) (далее</w:t>
      </w:r>
      <w:r w:rsidR="009E3C3C">
        <w:rPr>
          <w:rFonts w:eastAsia="Calibri"/>
          <w:sz w:val="26"/>
          <w:szCs w:val="26"/>
          <w:lang w:eastAsia="en-US"/>
        </w:rPr>
        <w:t xml:space="preserve"> – </w:t>
      </w:r>
      <w:r w:rsidR="00C50515" w:rsidRPr="00C50515">
        <w:rPr>
          <w:rFonts w:eastAsia="Calibri"/>
          <w:sz w:val="26"/>
          <w:szCs w:val="26"/>
          <w:lang w:eastAsia="en-US"/>
        </w:rPr>
        <w:t>Указ Президента Российской</w:t>
      </w:r>
      <w:r w:rsidR="00C50515">
        <w:rPr>
          <w:rFonts w:eastAsia="Calibri"/>
          <w:sz w:val="26"/>
          <w:szCs w:val="26"/>
          <w:lang w:eastAsia="en-US"/>
        </w:rPr>
        <w:t xml:space="preserve"> </w:t>
      </w:r>
      <w:r w:rsidR="00C50515" w:rsidRPr="00C50515">
        <w:rPr>
          <w:rFonts w:eastAsia="Calibri"/>
          <w:sz w:val="26"/>
          <w:szCs w:val="26"/>
          <w:lang w:eastAsia="en-US"/>
        </w:rPr>
        <w:t xml:space="preserve">Федерации от 19 сентября 20l7 года </w:t>
      </w:r>
      <w:r w:rsidR="00C50515">
        <w:rPr>
          <w:rFonts w:eastAsia="Calibri"/>
          <w:sz w:val="26"/>
          <w:szCs w:val="26"/>
          <w:lang w:eastAsia="en-US"/>
        </w:rPr>
        <w:t>№</w:t>
      </w:r>
      <w:r w:rsidR="00C50515" w:rsidRPr="00C50515">
        <w:rPr>
          <w:rFonts w:eastAsia="Calibri"/>
          <w:sz w:val="26"/>
          <w:szCs w:val="26"/>
          <w:lang w:eastAsia="en-US"/>
        </w:rPr>
        <w:t xml:space="preserve"> 4З1). </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В указанн</w:t>
      </w:r>
      <w:r w:rsidR="00B9644E">
        <w:rPr>
          <w:rFonts w:eastAsia="Calibri"/>
          <w:sz w:val="26"/>
          <w:szCs w:val="26"/>
          <w:lang w:eastAsia="en-US"/>
        </w:rPr>
        <w:t>ы</w:t>
      </w:r>
      <w:r w:rsidRPr="00C50515">
        <w:rPr>
          <w:rFonts w:eastAsia="Calibri"/>
          <w:sz w:val="26"/>
          <w:szCs w:val="26"/>
          <w:lang w:eastAsia="en-US"/>
        </w:rPr>
        <w:t>х це</w:t>
      </w:r>
      <w:r w:rsidR="00B9644E">
        <w:rPr>
          <w:rFonts w:eastAsia="Calibri"/>
          <w:sz w:val="26"/>
          <w:szCs w:val="26"/>
          <w:lang w:eastAsia="en-US"/>
        </w:rPr>
        <w:t>лях</w:t>
      </w:r>
      <w:r w:rsidRPr="00C50515">
        <w:rPr>
          <w:rFonts w:eastAsia="Calibri"/>
          <w:sz w:val="26"/>
          <w:szCs w:val="26"/>
          <w:lang w:eastAsia="en-US"/>
        </w:rPr>
        <w:t xml:space="preserve"> приняты:</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xml:space="preserve">а) областной закон от 10 июля 2017 года </w:t>
      </w:r>
      <w:r w:rsidR="00B9644E">
        <w:rPr>
          <w:rFonts w:eastAsia="Calibri"/>
          <w:sz w:val="26"/>
          <w:szCs w:val="26"/>
          <w:lang w:eastAsia="en-US"/>
        </w:rPr>
        <w:t>№</w:t>
      </w:r>
      <w:r w:rsidRPr="00C50515">
        <w:rPr>
          <w:rFonts w:eastAsia="Calibri"/>
          <w:sz w:val="26"/>
          <w:szCs w:val="26"/>
          <w:lang w:eastAsia="en-US"/>
        </w:rPr>
        <w:t xml:space="preserve"> 544-3</w:t>
      </w:r>
      <w:r w:rsidR="00B9644E">
        <w:rPr>
          <w:rFonts w:eastAsia="Calibri"/>
          <w:sz w:val="26"/>
          <w:szCs w:val="26"/>
          <w:lang w:eastAsia="en-US"/>
        </w:rPr>
        <w:t>6</w:t>
      </w:r>
      <w:r w:rsidRPr="00C50515">
        <w:rPr>
          <w:rFonts w:eastAsia="Calibri"/>
          <w:sz w:val="26"/>
          <w:szCs w:val="26"/>
          <w:lang w:eastAsia="en-US"/>
        </w:rPr>
        <w:t>-ОЗ, которым</w:t>
      </w:r>
      <w:r w:rsidR="00B9644E">
        <w:rPr>
          <w:rFonts w:eastAsia="Calibri"/>
          <w:sz w:val="26"/>
          <w:szCs w:val="26"/>
          <w:lang w:eastAsia="en-US"/>
        </w:rPr>
        <w:t xml:space="preserve"> </w:t>
      </w:r>
      <w:r w:rsidRPr="00C50515">
        <w:rPr>
          <w:rFonts w:eastAsia="Calibri"/>
          <w:sz w:val="26"/>
          <w:szCs w:val="26"/>
          <w:lang w:eastAsia="en-US"/>
        </w:rPr>
        <w:t>утверждены:</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lastRenderedPageBreak/>
        <w:t>Порядок предоставлени</w:t>
      </w:r>
      <w:r w:rsidR="00B9644E">
        <w:rPr>
          <w:rFonts w:eastAsia="Calibri"/>
          <w:sz w:val="26"/>
          <w:szCs w:val="26"/>
          <w:lang w:eastAsia="en-US"/>
        </w:rPr>
        <w:t>я</w:t>
      </w:r>
      <w:r w:rsidRPr="00C50515">
        <w:rPr>
          <w:rFonts w:eastAsia="Calibri"/>
          <w:sz w:val="26"/>
          <w:szCs w:val="26"/>
          <w:lang w:eastAsia="en-US"/>
        </w:rPr>
        <w:t xml:space="preserve"> гражданами, претенд</w:t>
      </w:r>
      <w:r w:rsidR="00B9644E">
        <w:rPr>
          <w:rFonts w:eastAsia="Calibri"/>
          <w:sz w:val="26"/>
          <w:szCs w:val="26"/>
          <w:lang w:eastAsia="en-US"/>
        </w:rPr>
        <w:t>у</w:t>
      </w:r>
      <w:r w:rsidRPr="00C50515">
        <w:rPr>
          <w:rFonts w:eastAsia="Calibri"/>
          <w:sz w:val="26"/>
          <w:szCs w:val="26"/>
          <w:lang w:eastAsia="en-US"/>
        </w:rPr>
        <w:t>ющими на замещение</w:t>
      </w:r>
      <w:r w:rsidR="00B9644E">
        <w:rPr>
          <w:rFonts w:eastAsia="Calibri"/>
          <w:sz w:val="26"/>
          <w:szCs w:val="26"/>
          <w:lang w:eastAsia="en-US"/>
        </w:rPr>
        <w:t xml:space="preserve"> </w:t>
      </w:r>
      <w:r w:rsidRPr="00C50515">
        <w:rPr>
          <w:rFonts w:eastAsia="Calibri"/>
          <w:sz w:val="26"/>
          <w:szCs w:val="26"/>
          <w:lang w:eastAsia="en-US"/>
        </w:rPr>
        <w:t>муниципальных должностей муниципа</w:t>
      </w:r>
      <w:r w:rsidR="00B9644E">
        <w:rPr>
          <w:rFonts w:eastAsia="Calibri"/>
          <w:sz w:val="26"/>
          <w:szCs w:val="26"/>
          <w:lang w:eastAsia="en-US"/>
        </w:rPr>
        <w:t>л</w:t>
      </w:r>
      <w:r w:rsidRPr="00C50515">
        <w:rPr>
          <w:rFonts w:eastAsia="Calibri"/>
          <w:sz w:val="26"/>
          <w:szCs w:val="26"/>
          <w:lang w:eastAsia="en-US"/>
        </w:rPr>
        <w:t>ьн</w:t>
      </w:r>
      <w:r w:rsidR="001334EF">
        <w:rPr>
          <w:rFonts w:eastAsia="Calibri"/>
          <w:sz w:val="26"/>
          <w:szCs w:val="26"/>
          <w:lang w:eastAsia="en-US"/>
        </w:rPr>
        <w:t>ых</w:t>
      </w:r>
      <w:r w:rsidRPr="00C50515">
        <w:rPr>
          <w:rFonts w:eastAsia="Calibri"/>
          <w:sz w:val="26"/>
          <w:szCs w:val="26"/>
          <w:lang w:eastAsia="en-US"/>
        </w:rPr>
        <w:t xml:space="preserve"> образований, лицами,</w:t>
      </w:r>
      <w:r w:rsidR="001334EF">
        <w:rPr>
          <w:rFonts w:eastAsia="Calibri"/>
          <w:sz w:val="26"/>
          <w:szCs w:val="26"/>
          <w:lang w:eastAsia="en-US"/>
        </w:rPr>
        <w:t xml:space="preserve"> </w:t>
      </w:r>
      <w:r w:rsidRPr="00C50515">
        <w:rPr>
          <w:rFonts w:eastAsia="Calibri"/>
          <w:sz w:val="26"/>
          <w:szCs w:val="26"/>
          <w:lang w:eastAsia="en-US"/>
        </w:rPr>
        <w:t xml:space="preserve">замещающими </w:t>
      </w:r>
      <w:r w:rsidR="001334EF" w:rsidRPr="00C50515">
        <w:rPr>
          <w:rFonts w:eastAsia="Calibri"/>
          <w:sz w:val="26"/>
          <w:szCs w:val="26"/>
          <w:lang w:eastAsia="en-US"/>
        </w:rPr>
        <w:t>муниципа</w:t>
      </w:r>
      <w:r w:rsidR="001334EF">
        <w:rPr>
          <w:rFonts w:eastAsia="Calibri"/>
          <w:sz w:val="26"/>
          <w:szCs w:val="26"/>
          <w:lang w:eastAsia="en-US"/>
        </w:rPr>
        <w:t>льные</w:t>
      </w:r>
      <w:r w:rsidRPr="00C50515">
        <w:rPr>
          <w:rFonts w:eastAsia="Calibri"/>
          <w:sz w:val="26"/>
          <w:szCs w:val="26"/>
          <w:lang w:eastAsia="en-US"/>
        </w:rPr>
        <w:t xml:space="preserve"> должности муницип</w:t>
      </w:r>
      <w:r w:rsidR="001334EF">
        <w:rPr>
          <w:rFonts w:eastAsia="Calibri"/>
          <w:sz w:val="26"/>
          <w:szCs w:val="26"/>
          <w:lang w:eastAsia="en-US"/>
        </w:rPr>
        <w:t>а</w:t>
      </w:r>
      <w:r w:rsidRPr="00C50515">
        <w:rPr>
          <w:rFonts w:eastAsia="Calibri"/>
          <w:sz w:val="26"/>
          <w:szCs w:val="26"/>
          <w:lang w:eastAsia="en-US"/>
        </w:rPr>
        <w:t>льных</w:t>
      </w:r>
      <w:r w:rsidR="001334EF">
        <w:rPr>
          <w:rFonts w:eastAsia="Calibri"/>
          <w:sz w:val="26"/>
          <w:szCs w:val="26"/>
          <w:lang w:eastAsia="en-US"/>
        </w:rPr>
        <w:t xml:space="preserve"> </w:t>
      </w:r>
      <w:r w:rsidRPr="00C50515">
        <w:rPr>
          <w:rFonts w:eastAsia="Calibri"/>
          <w:sz w:val="26"/>
          <w:szCs w:val="26"/>
          <w:lang w:eastAsia="en-US"/>
        </w:rPr>
        <w:t>образований,</w:t>
      </w:r>
      <w:r w:rsidR="001334EF">
        <w:rPr>
          <w:rFonts w:eastAsia="Calibri"/>
          <w:sz w:val="26"/>
          <w:szCs w:val="26"/>
          <w:lang w:eastAsia="en-US"/>
        </w:rPr>
        <w:t xml:space="preserve"> </w:t>
      </w:r>
      <w:r w:rsidRPr="00C50515">
        <w:rPr>
          <w:rFonts w:eastAsia="Calibri"/>
          <w:sz w:val="26"/>
          <w:szCs w:val="26"/>
          <w:lang w:eastAsia="en-US"/>
        </w:rPr>
        <w:t>кандидатами на должность главы местной администрации муниципа</w:t>
      </w:r>
      <w:r w:rsidR="001334EF">
        <w:rPr>
          <w:rFonts w:eastAsia="Calibri"/>
          <w:sz w:val="26"/>
          <w:szCs w:val="26"/>
          <w:lang w:eastAsia="en-US"/>
        </w:rPr>
        <w:t>л</w:t>
      </w:r>
      <w:r w:rsidRPr="00C50515">
        <w:rPr>
          <w:rFonts w:eastAsia="Calibri"/>
          <w:sz w:val="26"/>
          <w:szCs w:val="26"/>
          <w:lang w:eastAsia="en-US"/>
        </w:rPr>
        <w:t>ьного</w:t>
      </w:r>
      <w:r w:rsidR="001334EF">
        <w:rPr>
          <w:rFonts w:eastAsia="Calibri"/>
          <w:sz w:val="26"/>
          <w:szCs w:val="26"/>
          <w:lang w:eastAsia="en-US"/>
        </w:rPr>
        <w:t xml:space="preserve"> </w:t>
      </w:r>
      <w:r w:rsidRPr="00C50515">
        <w:rPr>
          <w:rFonts w:eastAsia="Calibri"/>
          <w:sz w:val="26"/>
          <w:szCs w:val="26"/>
          <w:lang w:eastAsia="en-US"/>
        </w:rPr>
        <w:t>образования по контракту, лицом, замещающим должность главы местной</w:t>
      </w:r>
      <w:r w:rsidR="001334EF">
        <w:rPr>
          <w:rFonts w:eastAsia="Calibri"/>
          <w:sz w:val="26"/>
          <w:szCs w:val="26"/>
          <w:lang w:eastAsia="en-US"/>
        </w:rPr>
        <w:t xml:space="preserve"> </w:t>
      </w:r>
      <w:r w:rsidRPr="00C50515">
        <w:rPr>
          <w:rFonts w:eastAsia="Calibri"/>
          <w:sz w:val="26"/>
          <w:szCs w:val="26"/>
          <w:lang w:eastAsia="en-US"/>
        </w:rPr>
        <w:t>администрации муниципа</w:t>
      </w:r>
      <w:r w:rsidR="001334EF">
        <w:rPr>
          <w:rFonts w:eastAsia="Calibri"/>
          <w:sz w:val="26"/>
          <w:szCs w:val="26"/>
          <w:lang w:eastAsia="en-US"/>
        </w:rPr>
        <w:t>л</w:t>
      </w:r>
      <w:r w:rsidRPr="00C50515">
        <w:rPr>
          <w:rFonts w:eastAsia="Calibri"/>
          <w:sz w:val="26"/>
          <w:szCs w:val="26"/>
          <w:lang w:eastAsia="en-US"/>
        </w:rPr>
        <w:t>ьного образования по контракту, лицом,</w:t>
      </w:r>
      <w:r w:rsidR="001334EF">
        <w:rPr>
          <w:rFonts w:eastAsia="Calibri"/>
          <w:sz w:val="26"/>
          <w:szCs w:val="26"/>
          <w:lang w:eastAsia="en-US"/>
        </w:rPr>
        <w:t xml:space="preserve"> </w:t>
      </w:r>
      <w:r w:rsidRPr="00C50515">
        <w:rPr>
          <w:rFonts w:eastAsia="Calibri"/>
          <w:sz w:val="26"/>
          <w:szCs w:val="26"/>
          <w:lang w:eastAsia="en-US"/>
        </w:rPr>
        <w:t>замещающим должность главы местной администрации муниципального</w:t>
      </w:r>
      <w:r w:rsidR="001334EF">
        <w:rPr>
          <w:rFonts w:eastAsia="Calibri"/>
          <w:sz w:val="26"/>
          <w:szCs w:val="26"/>
          <w:lang w:eastAsia="en-US"/>
        </w:rPr>
        <w:t xml:space="preserve"> </w:t>
      </w:r>
      <w:r w:rsidRPr="00C50515">
        <w:rPr>
          <w:rFonts w:eastAsia="Calibri"/>
          <w:sz w:val="26"/>
          <w:szCs w:val="26"/>
          <w:lang w:eastAsia="en-US"/>
        </w:rPr>
        <w:t>образования по контракту, сведений о своих доходах, расходах, об имуществе</w:t>
      </w:r>
      <w:r w:rsidR="001334EF">
        <w:rPr>
          <w:rFonts w:eastAsia="Calibri"/>
          <w:sz w:val="26"/>
          <w:szCs w:val="26"/>
          <w:lang w:eastAsia="en-US"/>
        </w:rPr>
        <w:t xml:space="preserve"> </w:t>
      </w:r>
      <w:r w:rsidRPr="00C50515">
        <w:rPr>
          <w:rFonts w:eastAsia="Calibri"/>
          <w:sz w:val="26"/>
          <w:szCs w:val="26"/>
          <w:lang w:eastAsia="en-US"/>
        </w:rPr>
        <w:t>и обязательствах имущественного характера, а также о доходах, расходах,</w:t>
      </w:r>
      <w:r w:rsidR="001334EF">
        <w:rPr>
          <w:rFonts w:eastAsia="Calibri"/>
          <w:sz w:val="26"/>
          <w:szCs w:val="26"/>
          <w:lang w:eastAsia="en-US"/>
        </w:rPr>
        <w:t xml:space="preserve"> </w:t>
      </w:r>
      <w:r w:rsidRPr="00C50515">
        <w:rPr>
          <w:rFonts w:eastAsia="Calibri"/>
          <w:sz w:val="26"/>
          <w:szCs w:val="26"/>
          <w:lang w:eastAsia="en-US"/>
        </w:rPr>
        <w:t>об имуществе и обязательствах имущественного характера своих супр</w:t>
      </w:r>
      <w:r w:rsidR="001334EF">
        <w:rPr>
          <w:rFonts w:eastAsia="Calibri"/>
          <w:sz w:val="26"/>
          <w:szCs w:val="26"/>
          <w:lang w:eastAsia="en-US"/>
        </w:rPr>
        <w:t>у</w:t>
      </w:r>
      <w:r w:rsidRPr="00C50515">
        <w:rPr>
          <w:rFonts w:eastAsia="Calibri"/>
          <w:sz w:val="26"/>
          <w:szCs w:val="26"/>
          <w:lang w:eastAsia="en-US"/>
        </w:rPr>
        <w:t>г</w:t>
      </w:r>
      <w:r w:rsidR="001334EF">
        <w:rPr>
          <w:rFonts w:eastAsia="Calibri"/>
          <w:sz w:val="26"/>
          <w:szCs w:val="26"/>
          <w:lang w:eastAsia="en-US"/>
        </w:rPr>
        <w:t xml:space="preserve"> </w:t>
      </w:r>
      <w:r w:rsidRPr="00C50515">
        <w:rPr>
          <w:rFonts w:eastAsia="Calibri"/>
          <w:sz w:val="26"/>
          <w:szCs w:val="26"/>
          <w:lang w:eastAsia="en-US"/>
        </w:rPr>
        <w:t xml:space="preserve">(супругов) и </w:t>
      </w:r>
      <w:r w:rsidR="001334EF">
        <w:rPr>
          <w:rFonts w:eastAsia="Calibri"/>
          <w:sz w:val="26"/>
          <w:szCs w:val="26"/>
          <w:lang w:eastAsia="en-US"/>
        </w:rPr>
        <w:t>н</w:t>
      </w:r>
      <w:r w:rsidRPr="00C50515">
        <w:rPr>
          <w:rFonts w:eastAsia="Calibri"/>
          <w:sz w:val="26"/>
          <w:szCs w:val="26"/>
          <w:lang w:eastAsia="en-US"/>
        </w:rPr>
        <w:t>есовершеннолетних детей;</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Поря</w:t>
      </w:r>
      <w:r w:rsidR="001334EF">
        <w:rPr>
          <w:rFonts w:eastAsia="Calibri"/>
          <w:sz w:val="26"/>
          <w:szCs w:val="26"/>
          <w:lang w:eastAsia="en-US"/>
        </w:rPr>
        <w:t>д</w:t>
      </w:r>
      <w:r w:rsidRPr="00C50515">
        <w:rPr>
          <w:rFonts w:eastAsia="Calibri"/>
          <w:sz w:val="26"/>
          <w:szCs w:val="26"/>
          <w:lang w:eastAsia="en-US"/>
        </w:rPr>
        <w:t>ок проверки достоверности и полноты сведений о доходах,</w:t>
      </w:r>
      <w:r w:rsidR="001334EF">
        <w:rPr>
          <w:rFonts w:eastAsia="Calibri"/>
          <w:sz w:val="26"/>
          <w:szCs w:val="26"/>
          <w:lang w:eastAsia="en-US"/>
        </w:rPr>
        <w:t xml:space="preserve"> </w:t>
      </w:r>
      <w:r w:rsidRPr="00C50515">
        <w:rPr>
          <w:rFonts w:eastAsia="Calibri"/>
          <w:sz w:val="26"/>
          <w:szCs w:val="26"/>
          <w:lang w:eastAsia="en-US"/>
        </w:rPr>
        <w:t>об имуществе и обязательствах имущественного характера, представляем</w:t>
      </w:r>
      <w:r w:rsidR="001334EF">
        <w:rPr>
          <w:rFonts w:eastAsia="Calibri"/>
          <w:sz w:val="26"/>
          <w:szCs w:val="26"/>
          <w:lang w:eastAsia="en-US"/>
        </w:rPr>
        <w:t xml:space="preserve">ых </w:t>
      </w:r>
      <w:r w:rsidRPr="00C50515">
        <w:rPr>
          <w:rFonts w:eastAsia="Calibri"/>
          <w:sz w:val="26"/>
          <w:szCs w:val="26"/>
          <w:lang w:eastAsia="en-US"/>
        </w:rPr>
        <w:t>гражданами, претендующими на замещение муниципальн</w:t>
      </w:r>
      <w:r w:rsidR="001334EF">
        <w:rPr>
          <w:rFonts w:eastAsia="Calibri"/>
          <w:sz w:val="26"/>
          <w:szCs w:val="26"/>
          <w:lang w:eastAsia="en-US"/>
        </w:rPr>
        <w:t>ых</w:t>
      </w:r>
      <w:r w:rsidRPr="00C50515">
        <w:rPr>
          <w:rFonts w:eastAsia="Calibri"/>
          <w:sz w:val="26"/>
          <w:szCs w:val="26"/>
          <w:lang w:eastAsia="en-US"/>
        </w:rPr>
        <w:t xml:space="preserve"> должностей</w:t>
      </w:r>
      <w:r w:rsidR="001334EF">
        <w:rPr>
          <w:rFonts w:eastAsia="Calibri"/>
          <w:sz w:val="26"/>
          <w:szCs w:val="26"/>
          <w:lang w:eastAsia="en-US"/>
        </w:rPr>
        <w:t xml:space="preserve"> </w:t>
      </w:r>
      <w:r w:rsidR="001334EF" w:rsidRPr="00C50515">
        <w:rPr>
          <w:rFonts w:eastAsia="Calibri"/>
          <w:sz w:val="26"/>
          <w:szCs w:val="26"/>
          <w:lang w:eastAsia="en-US"/>
        </w:rPr>
        <w:t>муниципа</w:t>
      </w:r>
      <w:r w:rsidR="001334EF">
        <w:rPr>
          <w:rFonts w:eastAsia="Calibri"/>
          <w:sz w:val="26"/>
          <w:szCs w:val="26"/>
          <w:lang w:eastAsia="en-US"/>
        </w:rPr>
        <w:t>ль</w:t>
      </w:r>
      <w:r w:rsidR="001334EF" w:rsidRPr="00C50515">
        <w:rPr>
          <w:rFonts w:eastAsia="Calibri"/>
          <w:sz w:val="26"/>
          <w:szCs w:val="26"/>
          <w:lang w:eastAsia="en-US"/>
        </w:rPr>
        <w:t>ных</w:t>
      </w:r>
      <w:r w:rsidRPr="00C50515">
        <w:rPr>
          <w:rFonts w:eastAsia="Calibri"/>
          <w:sz w:val="26"/>
          <w:szCs w:val="26"/>
          <w:lang w:eastAsia="en-US"/>
        </w:rPr>
        <w:t xml:space="preserve"> образований, лицами, замещающими муницип</w:t>
      </w:r>
      <w:r w:rsidR="001334EF">
        <w:rPr>
          <w:rFonts w:eastAsia="Calibri"/>
          <w:sz w:val="26"/>
          <w:szCs w:val="26"/>
          <w:lang w:eastAsia="en-US"/>
        </w:rPr>
        <w:t>а</w:t>
      </w:r>
      <w:r w:rsidRPr="00C50515">
        <w:rPr>
          <w:rFonts w:eastAsia="Calibri"/>
          <w:sz w:val="26"/>
          <w:szCs w:val="26"/>
          <w:lang w:eastAsia="en-US"/>
        </w:rPr>
        <w:t>льные</w:t>
      </w:r>
      <w:r w:rsidR="001334EF">
        <w:rPr>
          <w:rFonts w:eastAsia="Calibri"/>
          <w:sz w:val="26"/>
          <w:szCs w:val="26"/>
          <w:lang w:eastAsia="en-US"/>
        </w:rPr>
        <w:t xml:space="preserve"> </w:t>
      </w:r>
      <w:r w:rsidRPr="00C50515">
        <w:rPr>
          <w:rFonts w:eastAsia="Calibri"/>
          <w:sz w:val="26"/>
          <w:szCs w:val="26"/>
          <w:lang w:eastAsia="en-US"/>
        </w:rPr>
        <w:t>до</w:t>
      </w:r>
      <w:r w:rsidR="001334EF">
        <w:rPr>
          <w:rFonts w:eastAsia="Calibri"/>
          <w:sz w:val="26"/>
          <w:szCs w:val="26"/>
          <w:lang w:eastAsia="en-US"/>
        </w:rPr>
        <w:t>лж</w:t>
      </w:r>
      <w:r w:rsidRPr="00C50515">
        <w:rPr>
          <w:rFonts w:eastAsia="Calibri"/>
          <w:sz w:val="26"/>
          <w:szCs w:val="26"/>
          <w:lang w:eastAsia="en-US"/>
        </w:rPr>
        <w:t>ности муниципа</w:t>
      </w:r>
      <w:r w:rsidR="001334EF">
        <w:rPr>
          <w:rFonts w:eastAsia="Calibri"/>
          <w:sz w:val="26"/>
          <w:szCs w:val="26"/>
          <w:lang w:eastAsia="en-US"/>
        </w:rPr>
        <w:t>л</w:t>
      </w:r>
      <w:r w:rsidRPr="00C50515">
        <w:rPr>
          <w:rFonts w:eastAsia="Calibri"/>
          <w:sz w:val="26"/>
          <w:szCs w:val="26"/>
          <w:lang w:eastAsia="en-US"/>
        </w:rPr>
        <w:t>ьных</w:t>
      </w:r>
      <w:r w:rsidR="001334EF">
        <w:rPr>
          <w:rFonts w:eastAsia="Calibri"/>
          <w:sz w:val="26"/>
          <w:szCs w:val="26"/>
          <w:lang w:eastAsia="en-US"/>
        </w:rPr>
        <w:t xml:space="preserve"> </w:t>
      </w:r>
      <w:r w:rsidRPr="00C50515">
        <w:rPr>
          <w:rFonts w:eastAsia="Calibri"/>
          <w:sz w:val="26"/>
          <w:szCs w:val="26"/>
          <w:lang w:eastAsia="en-US"/>
        </w:rPr>
        <w:t>образований, кандидатами на должность главы</w:t>
      </w:r>
      <w:r w:rsidR="001334EF">
        <w:rPr>
          <w:rFonts w:eastAsia="Calibri"/>
          <w:sz w:val="26"/>
          <w:szCs w:val="26"/>
          <w:lang w:eastAsia="en-US"/>
        </w:rPr>
        <w:t xml:space="preserve"> </w:t>
      </w:r>
      <w:r w:rsidRPr="00C50515">
        <w:rPr>
          <w:rFonts w:eastAsia="Calibri"/>
          <w:sz w:val="26"/>
          <w:szCs w:val="26"/>
          <w:lang w:eastAsia="en-US"/>
        </w:rPr>
        <w:t>местной администрации муниципального образования по контракту, лицом,</w:t>
      </w:r>
      <w:r w:rsidR="001334EF">
        <w:rPr>
          <w:rFonts w:eastAsia="Calibri"/>
          <w:sz w:val="26"/>
          <w:szCs w:val="26"/>
          <w:lang w:eastAsia="en-US"/>
        </w:rPr>
        <w:t xml:space="preserve"> </w:t>
      </w:r>
      <w:r w:rsidRPr="00C50515">
        <w:rPr>
          <w:rFonts w:eastAsia="Calibri"/>
          <w:sz w:val="26"/>
          <w:szCs w:val="26"/>
          <w:lang w:eastAsia="en-US"/>
        </w:rPr>
        <w:t>замещающим должность главы местной администрации муниципального</w:t>
      </w:r>
      <w:r w:rsidR="001334EF">
        <w:rPr>
          <w:rFonts w:eastAsia="Calibri"/>
          <w:sz w:val="26"/>
          <w:szCs w:val="26"/>
          <w:lang w:eastAsia="en-US"/>
        </w:rPr>
        <w:t xml:space="preserve"> </w:t>
      </w:r>
      <w:r w:rsidRPr="00C50515">
        <w:rPr>
          <w:rFonts w:eastAsia="Calibri"/>
          <w:sz w:val="26"/>
          <w:szCs w:val="26"/>
          <w:lang w:eastAsia="en-US"/>
        </w:rPr>
        <w:t>образования и по контракту, а та</w:t>
      </w:r>
      <w:r w:rsidR="001334EF">
        <w:rPr>
          <w:rFonts w:eastAsia="Calibri"/>
          <w:sz w:val="26"/>
          <w:szCs w:val="26"/>
          <w:lang w:eastAsia="en-US"/>
        </w:rPr>
        <w:t>кже</w:t>
      </w:r>
      <w:r w:rsidRPr="00C50515">
        <w:rPr>
          <w:rFonts w:eastAsia="Calibri"/>
          <w:sz w:val="26"/>
          <w:szCs w:val="26"/>
          <w:lang w:eastAsia="en-US"/>
        </w:rPr>
        <w:t xml:space="preserve"> соблюде</w:t>
      </w:r>
      <w:r w:rsidR="001334EF">
        <w:rPr>
          <w:rFonts w:eastAsia="Calibri"/>
          <w:sz w:val="26"/>
          <w:szCs w:val="26"/>
          <w:lang w:eastAsia="en-US"/>
        </w:rPr>
        <w:t>н</w:t>
      </w:r>
      <w:r w:rsidRPr="00C50515">
        <w:rPr>
          <w:rFonts w:eastAsia="Calibri"/>
          <w:sz w:val="26"/>
          <w:szCs w:val="26"/>
          <w:lang w:eastAsia="en-US"/>
        </w:rPr>
        <w:t>ия лицами, замещающими</w:t>
      </w:r>
      <w:r w:rsidR="001334EF">
        <w:rPr>
          <w:rFonts w:eastAsia="Calibri"/>
          <w:sz w:val="26"/>
          <w:szCs w:val="26"/>
          <w:lang w:eastAsia="en-US"/>
        </w:rPr>
        <w:t xml:space="preserve"> </w:t>
      </w:r>
      <w:r w:rsidRPr="00C50515">
        <w:rPr>
          <w:rFonts w:eastAsia="Calibri"/>
          <w:sz w:val="26"/>
          <w:szCs w:val="26"/>
          <w:lang w:eastAsia="en-US"/>
        </w:rPr>
        <w:t>муниципа</w:t>
      </w:r>
      <w:r w:rsidR="001334EF">
        <w:rPr>
          <w:rFonts w:eastAsia="Calibri"/>
          <w:sz w:val="26"/>
          <w:szCs w:val="26"/>
          <w:lang w:eastAsia="en-US"/>
        </w:rPr>
        <w:t>л</w:t>
      </w:r>
      <w:r w:rsidRPr="00C50515">
        <w:rPr>
          <w:rFonts w:eastAsia="Calibri"/>
          <w:sz w:val="26"/>
          <w:szCs w:val="26"/>
          <w:lang w:eastAsia="en-US"/>
        </w:rPr>
        <w:t>ьные должности муницип</w:t>
      </w:r>
      <w:r w:rsidR="001334EF">
        <w:rPr>
          <w:rFonts w:eastAsia="Calibri"/>
          <w:sz w:val="26"/>
          <w:szCs w:val="26"/>
          <w:lang w:eastAsia="en-US"/>
        </w:rPr>
        <w:t>а</w:t>
      </w:r>
      <w:r w:rsidRPr="00C50515">
        <w:rPr>
          <w:rFonts w:eastAsia="Calibri"/>
          <w:sz w:val="26"/>
          <w:szCs w:val="26"/>
          <w:lang w:eastAsia="en-US"/>
        </w:rPr>
        <w:t>льных образова</w:t>
      </w:r>
      <w:r w:rsidR="001334EF">
        <w:rPr>
          <w:rFonts w:eastAsia="Calibri"/>
          <w:sz w:val="26"/>
          <w:szCs w:val="26"/>
          <w:lang w:eastAsia="en-US"/>
        </w:rPr>
        <w:t>н</w:t>
      </w:r>
      <w:r w:rsidRPr="00C50515">
        <w:rPr>
          <w:rFonts w:eastAsia="Calibri"/>
          <w:sz w:val="26"/>
          <w:szCs w:val="26"/>
          <w:lang w:eastAsia="en-US"/>
        </w:rPr>
        <w:t>ий, лицом, за</w:t>
      </w:r>
      <w:r w:rsidR="001334EF">
        <w:rPr>
          <w:rFonts w:eastAsia="Calibri"/>
          <w:sz w:val="26"/>
          <w:szCs w:val="26"/>
          <w:lang w:eastAsia="en-US"/>
        </w:rPr>
        <w:t>м</w:t>
      </w:r>
      <w:r w:rsidRPr="00C50515">
        <w:rPr>
          <w:rFonts w:eastAsia="Calibri"/>
          <w:sz w:val="26"/>
          <w:szCs w:val="26"/>
          <w:lang w:eastAsia="en-US"/>
        </w:rPr>
        <w:t>ещающим</w:t>
      </w:r>
      <w:r w:rsidR="001334EF">
        <w:rPr>
          <w:rFonts w:eastAsia="Calibri"/>
          <w:sz w:val="26"/>
          <w:szCs w:val="26"/>
          <w:lang w:eastAsia="en-US"/>
        </w:rPr>
        <w:t xml:space="preserve"> </w:t>
      </w:r>
      <w:r w:rsidRPr="00C50515">
        <w:rPr>
          <w:rFonts w:eastAsia="Calibri"/>
          <w:sz w:val="26"/>
          <w:szCs w:val="26"/>
          <w:lang w:eastAsia="en-US"/>
        </w:rPr>
        <w:t>должность главы местной администрации муниципа</w:t>
      </w:r>
      <w:r w:rsidR="001334EF">
        <w:rPr>
          <w:rFonts w:eastAsia="Calibri"/>
          <w:sz w:val="26"/>
          <w:szCs w:val="26"/>
          <w:lang w:eastAsia="en-US"/>
        </w:rPr>
        <w:t>л</w:t>
      </w:r>
      <w:r w:rsidRPr="00C50515">
        <w:rPr>
          <w:rFonts w:eastAsia="Calibri"/>
          <w:sz w:val="26"/>
          <w:szCs w:val="26"/>
          <w:lang w:eastAsia="en-US"/>
        </w:rPr>
        <w:t>ьного образования</w:t>
      </w:r>
      <w:r w:rsidR="001334EF">
        <w:rPr>
          <w:rFonts w:eastAsia="Calibri"/>
          <w:sz w:val="26"/>
          <w:szCs w:val="26"/>
          <w:lang w:eastAsia="en-US"/>
        </w:rPr>
        <w:t xml:space="preserve"> </w:t>
      </w:r>
      <w:r w:rsidRPr="00C50515">
        <w:rPr>
          <w:rFonts w:eastAsia="Calibri"/>
          <w:sz w:val="26"/>
          <w:szCs w:val="26"/>
          <w:lang w:eastAsia="en-US"/>
        </w:rPr>
        <w:t>по контракту, ограничений, запретов и исполнения ими обязанносте</w:t>
      </w:r>
      <w:r w:rsidR="001334EF">
        <w:rPr>
          <w:rFonts w:eastAsia="Calibri"/>
          <w:sz w:val="26"/>
          <w:szCs w:val="26"/>
          <w:lang w:eastAsia="en-US"/>
        </w:rPr>
        <w:t>й</w:t>
      </w:r>
      <w:r w:rsidRPr="00C50515">
        <w:rPr>
          <w:rFonts w:eastAsia="Calibri"/>
          <w:sz w:val="26"/>
          <w:szCs w:val="26"/>
          <w:lang w:eastAsia="en-US"/>
        </w:rPr>
        <w:t>,</w:t>
      </w:r>
      <w:r w:rsidR="001334EF">
        <w:rPr>
          <w:rFonts w:eastAsia="Calibri"/>
          <w:sz w:val="26"/>
          <w:szCs w:val="26"/>
          <w:lang w:eastAsia="en-US"/>
        </w:rPr>
        <w:t xml:space="preserve"> </w:t>
      </w:r>
      <w:r w:rsidRPr="00C50515">
        <w:rPr>
          <w:rFonts w:eastAsia="Calibri"/>
          <w:sz w:val="26"/>
          <w:szCs w:val="26"/>
          <w:lang w:eastAsia="en-US"/>
        </w:rPr>
        <w:t>установл</w:t>
      </w:r>
      <w:r w:rsidR="001334EF">
        <w:rPr>
          <w:rFonts w:eastAsia="Calibri"/>
          <w:sz w:val="26"/>
          <w:szCs w:val="26"/>
          <w:lang w:eastAsia="en-US"/>
        </w:rPr>
        <w:t>е</w:t>
      </w:r>
      <w:r w:rsidRPr="00C50515">
        <w:rPr>
          <w:rFonts w:eastAsia="Calibri"/>
          <w:sz w:val="26"/>
          <w:szCs w:val="26"/>
          <w:lang w:eastAsia="en-US"/>
        </w:rPr>
        <w:t>нных Федераль</w:t>
      </w:r>
      <w:r w:rsidR="00DE0455">
        <w:rPr>
          <w:rFonts w:eastAsia="Calibri"/>
          <w:sz w:val="26"/>
          <w:szCs w:val="26"/>
          <w:lang w:eastAsia="en-US"/>
        </w:rPr>
        <w:t>н</w:t>
      </w:r>
      <w:r w:rsidRPr="00C50515">
        <w:rPr>
          <w:rFonts w:eastAsia="Calibri"/>
          <w:sz w:val="26"/>
          <w:szCs w:val="26"/>
          <w:lang w:eastAsia="en-US"/>
        </w:rPr>
        <w:t xml:space="preserve">ыми законами от 25 декабря 2008 года </w:t>
      </w:r>
      <w:r w:rsidR="00DE0455">
        <w:rPr>
          <w:rFonts w:eastAsia="Calibri"/>
          <w:sz w:val="26"/>
          <w:szCs w:val="26"/>
          <w:lang w:eastAsia="en-US"/>
        </w:rPr>
        <w:t>№</w:t>
      </w:r>
      <w:r w:rsidRPr="00C50515">
        <w:rPr>
          <w:rFonts w:eastAsia="Calibri"/>
          <w:sz w:val="26"/>
          <w:szCs w:val="26"/>
          <w:lang w:eastAsia="en-US"/>
        </w:rPr>
        <w:t xml:space="preserve"> </w:t>
      </w:r>
      <w:r w:rsidR="00DE0455">
        <w:rPr>
          <w:rFonts w:eastAsia="Calibri"/>
          <w:sz w:val="26"/>
          <w:szCs w:val="26"/>
          <w:lang w:eastAsia="en-US"/>
        </w:rPr>
        <w:t>273-</w:t>
      </w:r>
      <w:r w:rsidRPr="00C50515">
        <w:rPr>
          <w:rFonts w:eastAsia="Calibri"/>
          <w:sz w:val="26"/>
          <w:szCs w:val="26"/>
          <w:lang w:eastAsia="en-US"/>
        </w:rPr>
        <w:t>Ф</w:t>
      </w:r>
      <w:r w:rsidR="00DE0455">
        <w:rPr>
          <w:rFonts w:eastAsia="Calibri"/>
          <w:sz w:val="26"/>
          <w:szCs w:val="26"/>
          <w:lang w:eastAsia="en-US"/>
        </w:rPr>
        <w:t>З «</w:t>
      </w:r>
      <w:r w:rsidRPr="00C50515">
        <w:rPr>
          <w:rFonts w:eastAsia="Calibri"/>
          <w:sz w:val="26"/>
          <w:szCs w:val="26"/>
          <w:lang w:eastAsia="en-US"/>
        </w:rPr>
        <w:t>О противодействии коррупции</w:t>
      </w:r>
      <w:r w:rsidR="00DE0455">
        <w:rPr>
          <w:rFonts w:eastAsia="Calibri"/>
          <w:sz w:val="26"/>
          <w:szCs w:val="26"/>
          <w:lang w:eastAsia="en-US"/>
        </w:rPr>
        <w:t>»</w:t>
      </w:r>
      <w:r w:rsidRPr="00C50515">
        <w:rPr>
          <w:rFonts w:eastAsia="Calibri"/>
          <w:sz w:val="26"/>
          <w:szCs w:val="26"/>
          <w:lang w:eastAsia="en-US"/>
        </w:rPr>
        <w:t xml:space="preserve">, от </w:t>
      </w:r>
      <w:r w:rsidR="00DE0455">
        <w:rPr>
          <w:rFonts w:eastAsia="Calibri"/>
          <w:sz w:val="26"/>
          <w:szCs w:val="26"/>
          <w:lang w:eastAsia="en-US"/>
        </w:rPr>
        <w:t>03</w:t>
      </w:r>
      <w:r w:rsidRPr="00C50515">
        <w:rPr>
          <w:rFonts w:eastAsia="Calibri"/>
          <w:sz w:val="26"/>
          <w:szCs w:val="26"/>
          <w:lang w:eastAsia="en-US"/>
        </w:rPr>
        <w:t xml:space="preserve"> декабря 2012 года </w:t>
      </w:r>
      <w:r w:rsidR="00DE0455">
        <w:rPr>
          <w:rFonts w:eastAsia="Calibri"/>
          <w:sz w:val="26"/>
          <w:szCs w:val="26"/>
          <w:lang w:eastAsia="en-US"/>
        </w:rPr>
        <w:t>№</w:t>
      </w:r>
      <w:r w:rsidRPr="00C50515">
        <w:rPr>
          <w:rFonts w:eastAsia="Calibri"/>
          <w:sz w:val="26"/>
          <w:szCs w:val="26"/>
          <w:lang w:eastAsia="en-US"/>
        </w:rPr>
        <w:t xml:space="preserve"> 2</w:t>
      </w:r>
      <w:r w:rsidR="00DE0455">
        <w:rPr>
          <w:rFonts w:eastAsia="Calibri"/>
          <w:sz w:val="26"/>
          <w:szCs w:val="26"/>
          <w:lang w:eastAsia="en-US"/>
        </w:rPr>
        <w:t>30</w:t>
      </w:r>
      <w:r w:rsidRPr="00C50515">
        <w:rPr>
          <w:rFonts w:eastAsia="Calibri"/>
          <w:sz w:val="26"/>
          <w:szCs w:val="26"/>
          <w:lang w:eastAsia="en-US"/>
        </w:rPr>
        <w:t>-ФЗ</w:t>
      </w:r>
      <w:r w:rsidR="00DE0455">
        <w:rPr>
          <w:rFonts w:eastAsia="Calibri"/>
          <w:sz w:val="26"/>
          <w:szCs w:val="26"/>
          <w:lang w:eastAsia="en-US"/>
        </w:rPr>
        <w:t xml:space="preserve"> «О</w:t>
      </w:r>
      <w:r w:rsidRPr="00C50515">
        <w:rPr>
          <w:rFonts w:eastAsia="Calibri"/>
          <w:sz w:val="26"/>
          <w:szCs w:val="26"/>
          <w:lang w:eastAsia="en-US"/>
        </w:rPr>
        <w:t xml:space="preserve"> контроле за соответствием расходов лиц</w:t>
      </w:r>
      <w:r w:rsidR="00DE0455">
        <w:rPr>
          <w:rFonts w:eastAsia="Calibri"/>
          <w:sz w:val="26"/>
          <w:szCs w:val="26"/>
          <w:lang w:eastAsia="en-US"/>
        </w:rPr>
        <w:t>,</w:t>
      </w:r>
      <w:r w:rsidRPr="00C50515">
        <w:rPr>
          <w:rFonts w:eastAsia="Calibri"/>
          <w:sz w:val="26"/>
          <w:szCs w:val="26"/>
          <w:lang w:eastAsia="en-US"/>
        </w:rPr>
        <w:t xml:space="preserve"> замещающих государственные</w:t>
      </w:r>
      <w:r w:rsidR="00DE0455">
        <w:rPr>
          <w:rFonts w:eastAsia="Calibri"/>
          <w:sz w:val="26"/>
          <w:szCs w:val="26"/>
          <w:lang w:eastAsia="en-US"/>
        </w:rPr>
        <w:t xml:space="preserve"> </w:t>
      </w:r>
      <w:r w:rsidRPr="00C50515">
        <w:rPr>
          <w:rFonts w:eastAsia="Calibri"/>
          <w:sz w:val="26"/>
          <w:szCs w:val="26"/>
          <w:lang w:eastAsia="en-US"/>
        </w:rPr>
        <w:t>должности, и иных лиц их доходам</w:t>
      </w:r>
      <w:r w:rsidR="00DE0455">
        <w:rPr>
          <w:rFonts w:eastAsia="Calibri"/>
          <w:sz w:val="26"/>
          <w:szCs w:val="26"/>
          <w:lang w:eastAsia="en-US"/>
        </w:rPr>
        <w:t>»</w:t>
      </w:r>
      <w:r w:rsidRPr="00C50515">
        <w:rPr>
          <w:rFonts w:eastAsia="Calibri"/>
          <w:sz w:val="26"/>
          <w:szCs w:val="26"/>
          <w:lang w:eastAsia="en-US"/>
        </w:rPr>
        <w:t xml:space="preserve"> и от 07 мая 2013 года </w:t>
      </w:r>
      <w:r w:rsidR="00DE0455">
        <w:rPr>
          <w:rFonts w:eastAsia="Calibri"/>
          <w:sz w:val="26"/>
          <w:szCs w:val="26"/>
          <w:lang w:eastAsia="en-US"/>
        </w:rPr>
        <w:t>№</w:t>
      </w:r>
      <w:r w:rsidRPr="00C50515">
        <w:rPr>
          <w:rFonts w:eastAsia="Calibri"/>
          <w:sz w:val="26"/>
          <w:szCs w:val="26"/>
          <w:lang w:eastAsia="en-US"/>
        </w:rPr>
        <w:t xml:space="preserve"> 79-ФЗ </w:t>
      </w:r>
      <w:r w:rsidR="00DE0455">
        <w:rPr>
          <w:rFonts w:eastAsia="Calibri"/>
          <w:sz w:val="26"/>
          <w:szCs w:val="26"/>
          <w:lang w:eastAsia="en-US"/>
        </w:rPr>
        <w:t>«</w:t>
      </w:r>
      <w:r w:rsidRPr="00C50515">
        <w:rPr>
          <w:rFonts w:eastAsia="Calibri"/>
          <w:sz w:val="26"/>
          <w:szCs w:val="26"/>
          <w:lang w:eastAsia="en-US"/>
        </w:rPr>
        <w:t>О запрете</w:t>
      </w:r>
      <w:r w:rsidR="00DE0455">
        <w:rPr>
          <w:rFonts w:eastAsia="Calibri"/>
          <w:sz w:val="26"/>
          <w:szCs w:val="26"/>
          <w:lang w:eastAsia="en-US"/>
        </w:rPr>
        <w:t xml:space="preserve"> </w:t>
      </w:r>
      <w:r w:rsidRPr="00C50515">
        <w:rPr>
          <w:rFonts w:eastAsia="Calibri"/>
          <w:sz w:val="26"/>
          <w:szCs w:val="26"/>
          <w:lang w:eastAsia="en-US"/>
        </w:rPr>
        <w:t>отдельным категориям лиц открывать и иметь счета (вклады), хранить н</w:t>
      </w:r>
      <w:r w:rsidR="00DE0455">
        <w:rPr>
          <w:rFonts w:eastAsia="Calibri"/>
          <w:sz w:val="26"/>
          <w:szCs w:val="26"/>
          <w:lang w:eastAsia="en-US"/>
        </w:rPr>
        <w:t>а</w:t>
      </w:r>
      <w:r w:rsidRPr="00C50515">
        <w:rPr>
          <w:rFonts w:eastAsia="Calibri"/>
          <w:sz w:val="26"/>
          <w:szCs w:val="26"/>
          <w:lang w:eastAsia="en-US"/>
        </w:rPr>
        <w:t>личные</w:t>
      </w:r>
      <w:r w:rsidR="00DE0455">
        <w:rPr>
          <w:rFonts w:eastAsia="Calibri"/>
          <w:sz w:val="26"/>
          <w:szCs w:val="26"/>
          <w:lang w:eastAsia="en-US"/>
        </w:rPr>
        <w:t xml:space="preserve"> </w:t>
      </w:r>
      <w:r w:rsidRPr="00C50515">
        <w:rPr>
          <w:rFonts w:eastAsia="Calibri"/>
          <w:sz w:val="26"/>
          <w:szCs w:val="26"/>
          <w:lang w:eastAsia="en-US"/>
        </w:rPr>
        <w:t>денежные средствами ценности в иностранн</w:t>
      </w:r>
      <w:r w:rsidR="00DE0455">
        <w:rPr>
          <w:rFonts w:eastAsia="Calibri"/>
          <w:sz w:val="26"/>
          <w:szCs w:val="26"/>
          <w:lang w:eastAsia="en-US"/>
        </w:rPr>
        <w:t>ы</w:t>
      </w:r>
      <w:r w:rsidRPr="00C50515">
        <w:rPr>
          <w:rFonts w:eastAsia="Calibri"/>
          <w:sz w:val="26"/>
          <w:szCs w:val="26"/>
          <w:lang w:eastAsia="en-US"/>
        </w:rPr>
        <w:t>х банках, расположенн</w:t>
      </w:r>
      <w:r w:rsidR="00DE0455">
        <w:rPr>
          <w:rFonts w:eastAsia="Calibri"/>
          <w:sz w:val="26"/>
          <w:szCs w:val="26"/>
          <w:lang w:eastAsia="en-US"/>
        </w:rPr>
        <w:t>ы</w:t>
      </w:r>
      <w:r w:rsidRPr="00C50515">
        <w:rPr>
          <w:rFonts w:eastAsia="Calibri"/>
          <w:sz w:val="26"/>
          <w:szCs w:val="26"/>
          <w:lang w:eastAsia="en-US"/>
        </w:rPr>
        <w:t>х</w:t>
      </w:r>
      <w:r w:rsidR="00DE0455">
        <w:rPr>
          <w:rFonts w:eastAsia="Calibri"/>
          <w:sz w:val="26"/>
          <w:szCs w:val="26"/>
          <w:lang w:eastAsia="en-US"/>
        </w:rPr>
        <w:t xml:space="preserve"> </w:t>
      </w:r>
      <w:r w:rsidRPr="00C50515">
        <w:rPr>
          <w:rFonts w:eastAsia="Calibri"/>
          <w:sz w:val="26"/>
          <w:szCs w:val="26"/>
          <w:lang w:eastAsia="en-US"/>
        </w:rPr>
        <w:t>за пределами территории Российской Федерации, владеть и (или) пользоваться</w:t>
      </w:r>
      <w:r w:rsidR="00DE0455">
        <w:rPr>
          <w:rFonts w:eastAsia="Calibri"/>
          <w:sz w:val="26"/>
          <w:szCs w:val="26"/>
          <w:lang w:eastAsia="en-US"/>
        </w:rPr>
        <w:t xml:space="preserve"> </w:t>
      </w:r>
      <w:r w:rsidRPr="00C50515">
        <w:rPr>
          <w:rFonts w:eastAsia="Calibri"/>
          <w:sz w:val="26"/>
          <w:szCs w:val="26"/>
          <w:lang w:eastAsia="en-US"/>
        </w:rPr>
        <w:t>иностранными финансовыми инструментами</w:t>
      </w:r>
      <w:r w:rsidR="00DE0455">
        <w:rPr>
          <w:rFonts w:eastAsia="Calibri"/>
          <w:sz w:val="26"/>
          <w:szCs w:val="26"/>
          <w:lang w:eastAsia="en-US"/>
        </w:rPr>
        <w:t>»</w:t>
      </w:r>
      <w:r w:rsidRPr="00C50515">
        <w:rPr>
          <w:rFonts w:eastAsia="Calibri"/>
          <w:sz w:val="26"/>
          <w:szCs w:val="26"/>
          <w:lang w:eastAsia="en-US"/>
        </w:rPr>
        <w:t>;</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xml:space="preserve">б) указ Губернатора Архангельской области от 19 </w:t>
      </w:r>
      <w:r w:rsidR="00DE0455">
        <w:rPr>
          <w:rFonts w:eastAsia="Calibri"/>
          <w:sz w:val="26"/>
          <w:szCs w:val="26"/>
          <w:lang w:eastAsia="en-US"/>
        </w:rPr>
        <w:t>мая</w:t>
      </w:r>
      <w:r w:rsidRPr="00C50515">
        <w:rPr>
          <w:rFonts w:eastAsia="Calibri"/>
          <w:sz w:val="26"/>
          <w:szCs w:val="26"/>
          <w:lang w:eastAsia="en-US"/>
        </w:rPr>
        <w:t xml:space="preserve"> 2017 года </w:t>
      </w:r>
      <w:r w:rsidR="00DE0455">
        <w:rPr>
          <w:rFonts w:eastAsia="Calibri"/>
          <w:sz w:val="26"/>
          <w:szCs w:val="26"/>
          <w:lang w:eastAsia="en-US"/>
        </w:rPr>
        <w:t>№</w:t>
      </w:r>
      <w:r w:rsidRPr="00C50515">
        <w:rPr>
          <w:rFonts w:eastAsia="Calibri"/>
          <w:sz w:val="26"/>
          <w:szCs w:val="26"/>
          <w:lang w:eastAsia="en-US"/>
        </w:rPr>
        <w:t xml:space="preserve"> 54-у</w:t>
      </w:r>
      <w:r w:rsidR="00DE0455">
        <w:rPr>
          <w:rFonts w:eastAsia="Calibri"/>
          <w:sz w:val="26"/>
          <w:szCs w:val="26"/>
          <w:lang w:eastAsia="en-US"/>
        </w:rPr>
        <w:t xml:space="preserve"> «</w:t>
      </w:r>
      <w:r w:rsidRPr="00C50515">
        <w:rPr>
          <w:rFonts w:eastAsia="Calibri"/>
          <w:sz w:val="26"/>
          <w:szCs w:val="26"/>
          <w:lang w:eastAsia="en-US"/>
        </w:rPr>
        <w:t>О внесении изменений в Положение о представлении гражданами,</w:t>
      </w:r>
      <w:r w:rsidR="00DE0455">
        <w:rPr>
          <w:rFonts w:eastAsia="Calibri"/>
          <w:sz w:val="26"/>
          <w:szCs w:val="26"/>
          <w:lang w:eastAsia="en-US"/>
        </w:rPr>
        <w:t xml:space="preserve"> </w:t>
      </w:r>
      <w:r w:rsidRPr="00C50515">
        <w:rPr>
          <w:rFonts w:eastAsia="Calibri"/>
          <w:sz w:val="26"/>
          <w:szCs w:val="26"/>
          <w:lang w:eastAsia="en-US"/>
        </w:rPr>
        <w:t>претенд</w:t>
      </w:r>
      <w:r w:rsidR="00DE0455">
        <w:rPr>
          <w:rFonts w:eastAsia="Calibri"/>
          <w:sz w:val="26"/>
          <w:szCs w:val="26"/>
          <w:lang w:eastAsia="en-US"/>
        </w:rPr>
        <w:t>ую</w:t>
      </w:r>
      <w:r w:rsidRPr="00C50515">
        <w:rPr>
          <w:rFonts w:eastAsia="Calibri"/>
          <w:sz w:val="26"/>
          <w:szCs w:val="26"/>
          <w:lang w:eastAsia="en-US"/>
        </w:rPr>
        <w:t>щими на замещение должностей государственной гражданской</w:t>
      </w:r>
      <w:r w:rsidR="00DE0455">
        <w:rPr>
          <w:rFonts w:eastAsia="Calibri"/>
          <w:sz w:val="26"/>
          <w:szCs w:val="26"/>
          <w:lang w:eastAsia="en-US"/>
        </w:rPr>
        <w:t xml:space="preserve"> </w:t>
      </w:r>
      <w:r w:rsidRPr="00C50515">
        <w:rPr>
          <w:rFonts w:eastAsia="Calibri"/>
          <w:sz w:val="26"/>
          <w:szCs w:val="26"/>
          <w:lang w:eastAsia="en-US"/>
        </w:rPr>
        <w:t>службы Архангельской области, и государственными г</w:t>
      </w:r>
      <w:r w:rsidR="00DE0455">
        <w:rPr>
          <w:rFonts w:eastAsia="Calibri"/>
          <w:sz w:val="26"/>
          <w:szCs w:val="26"/>
          <w:lang w:eastAsia="en-US"/>
        </w:rPr>
        <w:t>ражд</w:t>
      </w:r>
      <w:r w:rsidRPr="00C50515">
        <w:rPr>
          <w:rFonts w:eastAsia="Calibri"/>
          <w:sz w:val="26"/>
          <w:szCs w:val="26"/>
          <w:lang w:eastAsia="en-US"/>
        </w:rPr>
        <w:t>анскими</w:t>
      </w:r>
      <w:r w:rsidR="00DE0455">
        <w:rPr>
          <w:rFonts w:eastAsia="Calibri"/>
          <w:sz w:val="26"/>
          <w:szCs w:val="26"/>
          <w:lang w:eastAsia="en-US"/>
        </w:rPr>
        <w:t xml:space="preserve"> </w:t>
      </w:r>
      <w:r w:rsidRPr="00C50515">
        <w:rPr>
          <w:rFonts w:eastAsia="Calibri"/>
          <w:sz w:val="26"/>
          <w:szCs w:val="26"/>
          <w:lang w:eastAsia="en-US"/>
        </w:rPr>
        <w:t>служащими Архангельской области сведений о доход</w:t>
      </w:r>
      <w:r w:rsidR="00DE0455">
        <w:rPr>
          <w:rFonts w:eastAsia="Calibri"/>
          <w:sz w:val="26"/>
          <w:szCs w:val="26"/>
          <w:lang w:eastAsia="en-US"/>
        </w:rPr>
        <w:t>ах</w:t>
      </w:r>
      <w:r w:rsidRPr="00C50515">
        <w:rPr>
          <w:rFonts w:eastAsia="Calibri"/>
          <w:sz w:val="26"/>
          <w:szCs w:val="26"/>
          <w:lang w:eastAsia="en-US"/>
        </w:rPr>
        <w:t>, об имуществе</w:t>
      </w:r>
      <w:r w:rsidR="00DE0455">
        <w:rPr>
          <w:rFonts w:eastAsia="Calibri"/>
          <w:sz w:val="26"/>
          <w:szCs w:val="26"/>
          <w:lang w:eastAsia="en-US"/>
        </w:rPr>
        <w:t xml:space="preserve"> </w:t>
      </w:r>
      <w:r w:rsidRPr="00C50515">
        <w:rPr>
          <w:rFonts w:eastAsia="Calibri"/>
          <w:sz w:val="26"/>
          <w:szCs w:val="26"/>
          <w:lang w:eastAsia="en-US"/>
        </w:rPr>
        <w:t>и обязательствах имущественного характера и в Положение о представлении</w:t>
      </w:r>
      <w:r w:rsidR="00DE0455">
        <w:rPr>
          <w:rFonts w:eastAsia="Calibri"/>
          <w:sz w:val="26"/>
          <w:szCs w:val="26"/>
          <w:lang w:eastAsia="en-US"/>
        </w:rPr>
        <w:t xml:space="preserve"> </w:t>
      </w:r>
      <w:r w:rsidRPr="00C50515">
        <w:rPr>
          <w:rFonts w:eastAsia="Calibri"/>
          <w:sz w:val="26"/>
          <w:szCs w:val="26"/>
          <w:lang w:eastAsia="en-US"/>
        </w:rPr>
        <w:t>сведений о доходах, об имуществе и обязательствах имущественного характера</w:t>
      </w:r>
      <w:r w:rsidR="00DE0455">
        <w:rPr>
          <w:rFonts w:eastAsia="Calibri"/>
          <w:sz w:val="26"/>
          <w:szCs w:val="26"/>
          <w:lang w:eastAsia="en-US"/>
        </w:rPr>
        <w:t xml:space="preserve"> </w:t>
      </w:r>
      <w:r w:rsidRPr="00C50515">
        <w:rPr>
          <w:rFonts w:eastAsia="Calibri"/>
          <w:sz w:val="26"/>
          <w:szCs w:val="26"/>
          <w:lang w:eastAsia="en-US"/>
        </w:rPr>
        <w:t>гражданами, претендующими на замещение государственн</w:t>
      </w:r>
      <w:r w:rsidR="00DE0455">
        <w:rPr>
          <w:rFonts w:eastAsia="Calibri"/>
          <w:sz w:val="26"/>
          <w:szCs w:val="26"/>
          <w:lang w:eastAsia="en-US"/>
        </w:rPr>
        <w:t>ых</w:t>
      </w:r>
      <w:r w:rsidRPr="00C50515">
        <w:rPr>
          <w:rFonts w:eastAsia="Calibri"/>
          <w:sz w:val="26"/>
          <w:szCs w:val="26"/>
          <w:lang w:eastAsia="en-US"/>
        </w:rPr>
        <w:t xml:space="preserve"> должностей</w:t>
      </w:r>
      <w:r w:rsidR="00DE0455">
        <w:rPr>
          <w:rFonts w:eastAsia="Calibri"/>
          <w:sz w:val="26"/>
          <w:szCs w:val="26"/>
          <w:lang w:eastAsia="en-US"/>
        </w:rPr>
        <w:t xml:space="preserve"> </w:t>
      </w:r>
      <w:r w:rsidRPr="00C50515">
        <w:rPr>
          <w:rFonts w:eastAsia="Calibri"/>
          <w:sz w:val="26"/>
          <w:szCs w:val="26"/>
          <w:lang w:eastAsia="en-US"/>
        </w:rPr>
        <w:t xml:space="preserve">первого заместителя Губернатора Архангельской области </w:t>
      </w:r>
      <w:r w:rsidR="00DE0455">
        <w:rPr>
          <w:rFonts w:eastAsia="Calibri"/>
          <w:sz w:val="26"/>
          <w:szCs w:val="26"/>
          <w:lang w:eastAsia="en-US"/>
        </w:rPr>
        <w:t>–</w:t>
      </w:r>
      <w:r w:rsidRPr="00C50515">
        <w:rPr>
          <w:rFonts w:eastAsia="Calibri"/>
          <w:sz w:val="26"/>
          <w:szCs w:val="26"/>
          <w:lang w:eastAsia="en-US"/>
        </w:rPr>
        <w:t xml:space="preserve"> председате</w:t>
      </w:r>
      <w:r w:rsidR="00DE0455">
        <w:rPr>
          <w:rFonts w:eastAsia="Calibri"/>
          <w:sz w:val="26"/>
          <w:szCs w:val="26"/>
          <w:lang w:eastAsia="en-US"/>
        </w:rPr>
        <w:t xml:space="preserve">ля </w:t>
      </w:r>
      <w:r w:rsidRPr="00C50515">
        <w:rPr>
          <w:rFonts w:eastAsia="Calibri"/>
          <w:sz w:val="26"/>
          <w:szCs w:val="26"/>
          <w:lang w:eastAsia="en-US"/>
        </w:rPr>
        <w:t>Правительства Архангельской области, первого заместите</w:t>
      </w:r>
      <w:r w:rsidR="00DE0455">
        <w:rPr>
          <w:rFonts w:eastAsia="Calibri"/>
          <w:sz w:val="26"/>
          <w:szCs w:val="26"/>
          <w:lang w:eastAsia="en-US"/>
        </w:rPr>
        <w:t>ля</w:t>
      </w:r>
      <w:r w:rsidRPr="00C50515">
        <w:rPr>
          <w:rFonts w:eastAsia="Calibri"/>
          <w:sz w:val="26"/>
          <w:szCs w:val="26"/>
          <w:lang w:eastAsia="en-US"/>
        </w:rPr>
        <w:t xml:space="preserve"> Губернатора</w:t>
      </w:r>
      <w:r w:rsidR="00DE0455">
        <w:rPr>
          <w:rFonts w:eastAsia="Calibri"/>
          <w:sz w:val="26"/>
          <w:szCs w:val="26"/>
          <w:lang w:eastAsia="en-US"/>
        </w:rPr>
        <w:t xml:space="preserve"> </w:t>
      </w:r>
      <w:r w:rsidRPr="00C50515">
        <w:rPr>
          <w:rFonts w:eastAsia="Calibri"/>
          <w:sz w:val="26"/>
          <w:szCs w:val="26"/>
          <w:lang w:eastAsia="en-US"/>
        </w:rPr>
        <w:t>Архангельской области, заместите</w:t>
      </w:r>
      <w:r w:rsidR="00DE0455">
        <w:rPr>
          <w:rFonts w:eastAsia="Calibri"/>
          <w:sz w:val="26"/>
          <w:szCs w:val="26"/>
          <w:lang w:eastAsia="en-US"/>
        </w:rPr>
        <w:t>ля</w:t>
      </w:r>
      <w:r w:rsidRPr="00C50515">
        <w:rPr>
          <w:rFonts w:eastAsia="Calibri"/>
          <w:sz w:val="26"/>
          <w:szCs w:val="26"/>
          <w:lang w:eastAsia="en-US"/>
        </w:rPr>
        <w:t xml:space="preserve"> Губернатора Архангельской области,</w:t>
      </w:r>
      <w:r w:rsidR="00DE0455">
        <w:rPr>
          <w:rFonts w:eastAsia="Calibri"/>
          <w:sz w:val="26"/>
          <w:szCs w:val="26"/>
          <w:lang w:eastAsia="en-US"/>
        </w:rPr>
        <w:t xml:space="preserve"> </w:t>
      </w:r>
      <w:r w:rsidRPr="00C50515">
        <w:rPr>
          <w:rFonts w:eastAsia="Calibri"/>
          <w:sz w:val="26"/>
          <w:szCs w:val="26"/>
          <w:lang w:eastAsia="en-US"/>
        </w:rPr>
        <w:t>заместите</w:t>
      </w:r>
      <w:r w:rsidR="00DE0455">
        <w:rPr>
          <w:rFonts w:eastAsia="Calibri"/>
          <w:sz w:val="26"/>
          <w:szCs w:val="26"/>
          <w:lang w:eastAsia="en-US"/>
        </w:rPr>
        <w:t>ля</w:t>
      </w:r>
      <w:r w:rsidRPr="00C50515">
        <w:rPr>
          <w:rFonts w:eastAsia="Calibri"/>
          <w:sz w:val="26"/>
          <w:szCs w:val="26"/>
          <w:lang w:eastAsia="en-US"/>
        </w:rPr>
        <w:t xml:space="preserve"> председателя Правительства Архангельской области,</w:t>
      </w:r>
      <w:r w:rsidR="00DE0455">
        <w:rPr>
          <w:rFonts w:eastAsia="Calibri"/>
          <w:sz w:val="26"/>
          <w:szCs w:val="26"/>
          <w:lang w:eastAsia="en-US"/>
        </w:rPr>
        <w:t xml:space="preserve"> </w:t>
      </w:r>
      <w:r w:rsidRPr="00C50515">
        <w:rPr>
          <w:rFonts w:eastAsia="Calibri"/>
          <w:sz w:val="26"/>
          <w:szCs w:val="26"/>
          <w:lang w:eastAsia="en-US"/>
        </w:rPr>
        <w:t>уполномоченного при Губернаторе Архангельской области, министра</w:t>
      </w:r>
      <w:r w:rsidR="00DE0455">
        <w:rPr>
          <w:rFonts w:eastAsia="Calibri"/>
          <w:sz w:val="26"/>
          <w:szCs w:val="26"/>
          <w:lang w:eastAsia="en-US"/>
        </w:rPr>
        <w:t xml:space="preserve"> </w:t>
      </w:r>
      <w:r w:rsidRPr="00C50515">
        <w:rPr>
          <w:rFonts w:eastAsia="Calibri"/>
          <w:sz w:val="26"/>
          <w:szCs w:val="26"/>
          <w:lang w:eastAsia="en-US"/>
        </w:rPr>
        <w:t>Архангельской области, и лицами, замещающими государственные должности</w:t>
      </w:r>
      <w:r w:rsidR="00DE0455">
        <w:rPr>
          <w:rFonts w:eastAsia="Calibri"/>
          <w:sz w:val="26"/>
          <w:szCs w:val="26"/>
          <w:lang w:eastAsia="en-US"/>
        </w:rPr>
        <w:t xml:space="preserve"> </w:t>
      </w:r>
      <w:r w:rsidRPr="00C50515">
        <w:rPr>
          <w:rFonts w:eastAsia="Calibri"/>
          <w:sz w:val="26"/>
          <w:szCs w:val="26"/>
          <w:lang w:eastAsia="en-US"/>
        </w:rPr>
        <w:t>первого з</w:t>
      </w:r>
      <w:r w:rsidR="00DE0455">
        <w:rPr>
          <w:rFonts w:eastAsia="Calibri"/>
          <w:sz w:val="26"/>
          <w:szCs w:val="26"/>
          <w:lang w:eastAsia="en-US"/>
        </w:rPr>
        <w:t>а</w:t>
      </w:r>
      <w:r w:rsidRPr="00C50515">
        <w:rPr>
          <w:rFonts w:eastAsia="Calibri"/>
          <w:sz w:val="26"/>
          <w:szCs w:val="26"/>
          <w:lang w:eastAsia="en-US"/>
        </w:rPr>
        <w:t xml:space="preserve">местителя Губернатора Архангельской области </w:t>
      </w:r>
      <w:r w:rsidR="00DE0455">
        <w:rPr>
          <w:rFonts w:eastAsia="Calibri"/>
          <w:sz w:val="26"/>
          <w:szCs w:val="26"/>
          <w:lang w:eastAsia="en-US"/>
        </w:rPr>
        <w:t>–</w:t>
      </w:r>
      <w:r w:rsidRPr="00C50515">
        <w:rPr>
          <w:rFonts w:eastAsia="Calibri"/>
          <w:sz w:val="26"/>
          <w:szCs w:val="26"/>
          <w:lang w:eastAsia="en-US"/>
        </w:rPr>
        <w:t xml:space="preserve"> председателя</w:t>
      </w:r>
      <w:r w:rsidR="00DE0455">
        <w:rPr>
          <w:rFonts w:eastAsia="Calibri"/>
          <w:sz w:val="26"/>
          <w:szCs w:val="26"/>
          <w:lang w:eastAsia="en-US"/>
        </w:rPr>
        <w:t xml:space="preserve"> </w:t>
      </w:r>
      <w:r w:rsidRPr="00C50515">
        <w:rPr>
          <w:rFonts w:eastAsia="Calibri"/>
          <w:sz w:val="26"/>
          <w:szCs w:val="26"/>
          <w:lang w:eastAsia="en-US"/>
        </w:rPr>
        <w:t>Правительства Архангельской области, первого заместите</w:t>
      </w:r>
      <w:r w:rsidR="00DE0455">
        <w:rPr>
          <w:rFonts w:eastAsia="Calibri"/>
          <w:sz w:val="26"/>
          <w:szCs w:val="26"/>
          <w:lang w:eastAsia="en-US"/>
        </w:rPr>
        <w:t>ля</w:t>
      </w:r>
      <w:r w:rsidRPr="00C50515">
        <w:rPr>
          <w:rFonts w:eastAsia="Calibri"/>
          <w:sz w:val="26"/>
          <w:szCs w:val="26"/>
          <w:lang w:eastAsia="en-US"/>
        </w:rPr>
        <w:t xml:space="preserve"> Губернатора</w:t>
      </w:r>
      <w:r w:rsidR="00DE0455">
        <w:rPr>
          <w:rFonts w:eastAsia="Calibri"/>
          <w:sz w:val="26"/>
          <w:szCs w:val="26"/>
          <w:lang w:eastAsia="en-US"/>
        </w:rPr>
        <w:t xml:space="preserve"> </w:t>
      </w:r>
      <w:r w:rsidRPr="00C50515">
        <w:rPr>
          <w:rFonts w:eastAsia="Calibri"/>
          <w:sz w:val="26"/>
          <w:szCs w:val="26"/>
          <w:lang w:eastAsia="en-US"/>
        </w:rPr>
        <w:t>Архангельской области, за</w:t>
      </w:r>
      <w:r w:rsidR="00DE0455">
        <w:rPr>
          <w:rFonts w:eastAsia="Calibri"/>
          <w:sz w:val="26"/>
          <w:szCs w:val="26"/>
          <w:lang w:eastAsia="en-US"/>
        </w:rPr>
        <w:t>ме</w:t>
      </w:r>
      <w:r w:rsidRPr="00C50515">
        <w:rPr>
          <w:rFonts w:eastAsia="Calibri"/>
          <w:sz w:val="26"/>
          <w:szCs w:val="26"/>
          <w:lang w:eastAsia="en-US"/>
        </w:rPr>
        <w:t>стите</w:t>
      </w:r>
      <w:r w:rsidR="00DE0455">
        <w:rPr>
          <w:rFonts w:eastAsia="Calibri"/>
          <w:sz w:val="26"/>
          <w:szCs w:val="26"/>
          <w:lang w:eastAsia="en-US"/>
        </w:rPr>
        <w:t>ля</w:t>
      </w:r>
      <w:r w:rsidRPr="00C50515">
        <w:rPr>
          <w:rFonts w:eastAsia="Calibri"/>
          <w:sz w:val="26"/>
          <w:szCs w:val="26"/>
          <w:lang w:eastAsia="en-US"/>
        </w:rPr>
        <w:t xml:space="preserve"> Губернатора Архангельской области</w:t>
      </w:r>
      <w:r w:rsidR="00DE0455">
        <w:rPr>
          <w:rFonts w:eastAsia="Calibri"/>
          <w:sz w:val="26"/>
          <w:szCs w:val="26"/>
          <w:lang w:eastAsia="en-US"/>
        </w:rPr>
        <w:t>»</w:t>
      </w:r>
      <w:r w:rsidRPr="00C50515">
        <w:rPr>
          <w:rFonts w:eastAsia="Calibri"/>
          <w:sz w:val="26"/>
          <w:szCs w:val="26"/>
          <w:lang w:eastAsia="en-US"/>
        </w:rPr>
        <w:t>,</w:t>
      </w:r>
      <w:r w:rsidR="00DE0455">
        <w:rPr>
          <w:rFonts w:eastAsia="Calibri"/>
          <w:sz w:val="26"/>
          <w:szCs w:val="26"/>
          <w:lang w:eastAsia="en-US"/>
        </w:rPr>
        <w:t xml:space="preserve"> </w:t>
      </w:r>
      <w:r w:rsidRPr="00C50515">
        <w:rPr>
          <w:rFonts w:eastAsia="Calibri"/>
          <w:sz w:val="26"/>
          <w:szCs w:val="26"/>
          <w:lang w:eastAsia="en-US"/>
        </w:rPr>
        <w:t>которым сведения о доходах, об имуществе и обязательствах иму</w:t>
      </w:r>
      <w:r w:rsidR="00DE0455">
        <w:rPr>
          <w:rFonts w:eastAsia="Calibri"/>
          <w:sz w:val="26"/>
          <w:szCs w:val="26"/>
          <w:lang w:eastAsia="en-US"/>
        </w:rPr>
        <w:t>щ</w:t>
      </w:r>
      <w:r w:rsidRPr="00C50515">
        <w:rPr>
          <w:rFonts w:eastAsia="Calibri"/>
          <w:sz w:val="26"/>
          <w:szCs w:val="26"/>
          <w:lang w:eastAsia="en-US"/>
        </w:rPr>
        <w:t>ественного</w:t>
      </w:r>
      <w:r w:rsidR="00DE0455">
        <w:rPr>
          <w:rFonts w:eastAsia="Calibri"/>
          <w:sz w:val="26"/>
          <w:szCs w:val="26"/>
          <w:lang w:eastAsia="en-US"/>
        </w:rPr>
        <w:t xml:space="preserve"> </w:t>
      </w:r>
      <w:r w:rsidRPr="00C50515">
        <w:rPr>
          <w:rFonts w:eastAsia="Calibri"/>
          <w:sz w:val="26"/>
          <w:szCs w:val="26"/>
          <w:lang w:eastAsia="en-US"/>
        </w:rPr>
        <w:t>характера отнесены к информации ограниченного доступа;</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в) указ Губернатора Архангельской области от 28 июля 20</w:t>
      </w:r>
      <w:r w:rsidR="00DE0455">
        <w:rPr>
          <w:rFonts w:eastAsia="Calibri"/>
          <w:sz w:val="26"/>
          <w:szCs w:val="26"/>
          <w:lang w:eastAsia="en-US"/>
        </w:rPr>
        <w:t>1</w:t>
      </w:r>
      <w:r w:rsidRPr="00C50515">
        <w:rPr>
          <w:rFonts w:eastAsia="Calibri"/>
          <w:sz w:val="26"/>
          <w:szCs w:val="26"/>
          <w:lang w:eastAsia="en-US"/>
        </w:rPr>
        <w:t xml:space="preserve">7 </w:t>
      </w:r>
      <w:r w:rsidR="00DE0455">
        <w:rPr>
          <w:rFonts w:eastAsia="Calibri"/>
          <w:sz w:val="26"/>
          <w:szCs w:val="26"/>
          <w:lang w:eastAsia="en-US"/>
        </w:rPr>
        <w:t>г</w:t>
      </w:r>
      <w:r w:rsidRPr="00C50515">
        <w:rPr>
          <w:rFonts w:eastAsia="Calibri"/>
          <w:sz w:val="26"/>
          <w:szCs w:val="26"/>
          <w:lang w:eastAsia="en-US"/>
        </w:rPr>
        <w:t xml:space="preserve">ода </w:t>
      </w:r>
      <w:r w:rsidR="00DE0455">
        <w:rPr>
          <w:rFonts w:eastAsia="Calibri"/>
          <w:sz w:val="26"/>
          <w:szCs w:val="26"/>
          <w:lang w:eastAsia="en-US"/>
        </w:rPr>
        <w:t xml:space="preserve">№ </w:t>
      </w:r>
      <w:r w:rsidRPr="00C50515">
        <w:rPr>
          <w:rFonts w:eastAsia="Calibri"/>
          <w:sz w:val="26"/>
          <w:szCs w:val="26"/>
          <w:lang w:eastAsia="en-US"/>
        </w:rPr>
        <w:t>84-у</w:t>
      </w:r>
      <w:r w:rsidR="00DE0455">
        <w:rPr>
          <w:rFonts w:eastAsia="Calibri"/>
          <w:sz w:val="26"/>
          <w:szCs w:val="26"/>
          <w:lang w:eastAsia="en-US"/>
        </w:rPr>
        <w:t xml:space="preserve"> «</w:t>
      </w:r>
      <w:r w:rsidRPr="00C50515">
        <w:rPr>
          <w:rFonts w:eastAsia="Calibri"/>
          <w:sz w:val="26"/>
          <w:szCs w:val="26"/>
          <w:lang w:eastAsia="en-US"/>
        </w:rPr>
        <w:t>О внесении изменений в Положение об администрации Губернатора</w:t>
      </w:r>
      <w:r w:rsidR="00DE0455">
        <w:rPr>
          <w:rFonts w:eastAsia="Calibri"/>
          <w:sz w:val="26"/>
          <w:szCs w:val="26"/>
          <w:lang w:eastAsia="en-US"/>
        </w:rPr>
        <w:t xml:space="preserve"> </w:t>
      </w:r>
      <w:r w:rsidRPr="00C50515">
        <w:rPr>
          <w:rFonts w:eastAsia="Calibri"/>
          <w:sz w:val="26"/>
          <w:szCs w:val="26"/>
          <w:lang w:eastAsia="en-US"/>
        </w:rPr>
        <w:t xml:space="preserve">Архангельской </w:t>
      </w:r>
      <w:r w:rsidRPr="00C50515">
        <w:rPr>
          <w:rFonts w:eastAsia="Calibri"/>
          <w:sz w:val="26"/>
          <w:szCs w:val="26"/>
          <w:lang w:eastAsia="en-US"/>
        </w:rPr>
        <w:lastRenderedPageBreak/>
        <w:t>области и Правительства Архангельской области</w:t>
      </w:r>
      <w:r w:rsidR="00DE0455">
        <w:rPr>
          <w:rFonts w:eastAsia="Calibri"/>
          <w:sz w:val="26"/>
          <w:szCs w:val="26"/>
          <w:lang w:eastAsia="en-US"/>
        </w:rPr>
        <w:t>»</w:t>
      </w:r>
      <w:r w:rsidRPr="00C50515">
        <w:rPr>
          <w:rFonts w:eastAsia="Calibri"/>
          <w:sz w:val="26"/>
          <w:szCs w:val="26"/>
          <w:lang w:eastAsia="en-US"/>
        </w:rPr>
        <w:t>, которым</w:t>
      </w:r>
      <w:r w:rsidR="00DE0455">
        <w:rPr>
          <w:rFonts w:eastAsia="Calibri"/>
          <w:sz w:val="26"/>
          <w:szCs w:val="26"/>
          <w:lang w:eastAsia="en-US"/>
        </w:rPr>
        <w:t xml:space="preserve"> </w:t>
      </w:r>
      <w:r w:rsidRPr="00C50515">
        <w:rPr>
          <w:rFonts w:eastAsia="Calibri"/>
          <w:sz w:val="26"/>
          <w:szCs w:val="26"/>
          <w:lang w:eastAsia="en-US"/>
        </w:rPr>
        <w:t>администрация Губернатора и Правительства наделена полномочиями по</w:t>
      </w:r>
      <w:r w:rsidR="00DE0455">
        <w:rPr>
          <w:rFonts w:eastAsia="Calibri"/>
          <w:sz w:val="26"/>
          <w:szCs w:val="26"/>
          <w:lang w:eastAsia="en-US"/>
        </w:rPr>
        <w:t xml:space="preserve"> </w:t>
      </w:r>
      <w:r w:rsidRPr="00C50515">
        <w:rPr>
          <w:rFonts w:eastAsia="Calibri"/>
          <w:sz w:val="26"/>
          <w:szCs w:val="26"/>
          <w:lang w:eastAsia="en-US"/>
        </w:rPr>
        <w:t>проведению проверок достоверности и полноты сведений о доходах, расходах,</w:t>
      </w:r>
      <w:r w:rsidR="00DE0455">
        <w:rPr>
          <w:rFonts w:eastAsia="Calibri"/>
          <w:sz w:val="26"/>
          <w:szCs w:val="26"/>
          <w:lang w:eastAsia="en-US"/>
        </w:rPr>
        <w:t xml:space="preserve"> </w:t>
      </w:r>
      <w:r w:rsidRPr="00C50515">
        <w:rPr>
          <w:rFonts w:eastAsia="Calibri"/>
          <w:sz w:val="26"/>
          <w:szCs w:val="26"/>
          <w:lang w:eastAsia="en-US"/>
        </w:rPr>
        <w:t>об имуществе и обязательствах имущественного характера, представляем</w:t>
      </w:r>
      <w:r w:rsidR="00DE0455">
        <w:rPr>
          <w:rFonts w:eastAsia="Calibri"/>
          <w:sz w:val="26"/>
          <w:szCs w:val="26"/>
          <w:lang w:eastAsia="en-US"/>
        </w:rPr>
        <w:t xml:space="preserve">ых </w:t>
      </w:r>
      <w:r w:rsidRPr="00C50515">
        <w:rPr>
          <w:rFonts w:eastAsia="Calibri"/>
          <w:sz w:val="26"/>
          <w:szCs w:val="26"/>
          <w:lang w:eastAsia="en-US"/>
        </w:rPr>
        <w:t xml:space="preserve">гражданами, претендующими на замещение </w:t>
      </w:r>
      <w:r w:rsidR="00DE0455">
        <w:rPr>
          <w:rFonts w:eastAsia="Calibri"/>
          <w:sz w:val="26"/>
          <w:szCs w:val="26"/>
          <w:lang w:eastAsia="en-US"/>
        </w:rPr>
        <w:t>мун</w:t>
      </w:r>
      <w:r w:rsidR="00DE0455" w:rsidRPr="00C50515">
        <w:rPr>
          <w:rFonts w:eastAsia="Calibri"/>
          <w:sz w:val="26"/>
          <w:szCs w:val="26"/>
          <w:lang w:eastAsia="en-US"/>
        </w:rPr>
        <w:t>иципальн</w:t>
      </w:r>
      <w:r w:rsidR="00DE0455">
        <w:rPr>
          <w:rFonts w:eastAsia="Calibri"/>
          <w:sz w:val="26"/>
          <w:szCs w:val="26"/>
          <w:lang w:eastAsia="en-US"/>
        </w:rPr>
        <w:t>ых</w:t>
      </w:r>
      <w:r w:rsidRPr="00C50515">
        <w:rPr>
          <w:rFonts w:eastAsia="Calibri"/>
          <w:sz w:val="26"/>
          <w:szCs w:val="26"/>
          <w:lang w:eastAsia="en-US"/>
        </w:rPr>
        <w:t xml:space="preserve"> должностей,</w:t>
      </w:r>
      <w:r w:rsidR="00DE0455">
        <w:rPr>
          <w:rFonts w:eastAsia="Calibri"/>
          <w:sz w:val="26"/>
          <w:szCs w:val="26"/>
          <w:lang w:eastAsia="en-US"/>
        </w:rPr>
        <w:t xml:space="preserve"> </w:t>
      </w:r>
      <w:r w:rsidRPr="00C50515">
        <w:rPr>
          <w:rFonts w:eastAsia="Calibri"/>
          <w:sz w:val="26"/>
          <w:szCs w:val="26"/>
          <w:lang w:eastAsia="en-US"/>
        </w:rPr>
        <w:t>лицами, замещающими муниципальные должности муниципальн</w:t>
      </w:r>
      <w:r w:rsidR="00DE0455">
        <w:rPr>
          <w:rFonts w:eastAsia="Calibri"/>
          <w:sz w:val="26"/>
          <w:szCs w:val="26"/>
          <w:lang w:eastAsia="en-US"/>
        </w:rPr>
        <w:t xml:space="preserve">ых </w:t>
      </w:r>
      <w:r w:rsidRPr="00C50515">
        <w:rPr>
          <w:rFonts w:eastAsia="Calibri"/>
          <w:sz w:val="26"/>
          <w:szCs w:val="26"/>
          <w:lang w:eastAsia="en-US"/>
        </w:rPr>
        <w:t>образований, кандидатами на должность главы местной администрации</w:t>
      </w:r>
      <w:r w:rsidR="00DE0455">
        <w:rPr>
          <w:rFonts w:eastAsia="Calibri"/>
          <w:sz w:val="26"/>
          <w:szCs w:val="26"/>
          <w:lang w:eastAsia="en-US"/>
        </w:rPr>
        <w:t xml:space="preserve"> </w:t>
      </w:r>
      <w:r w:rsidRPr="00C50515">
        <w:rPr>
          <w:rFonts w:eastAsia="Calibri"/>
          <w:sz w:val="26"/>
          <w:szCs w:val="26"/>
          <w:lang w:eastAsia="en-US"/>
        </w:rPr>
        <w:t>муниципа</w:t>
      </w:r>
      <w:r w:rsidR="00DE0455">
        <w:rPr>
          <w:rFonts w:eastAsia="Calibri"/>
          <w:sz w:val="26"/>
          <w:szCs w:val="26"/>
          <w:lang w:eastAsia="en-US"/>
        </w:rPr>
        <w:t>л</w:t>
      </w:r>
      <w:r w:rsidRPr="00C50515">
        <w:rPr>
          <w:rFonts w:eastAsia="Calibri"/>
          <w:sz w:val="26"/>
          <w:szCs w:val="26"/>
          <w:lang w:eastAsia="en-US"/>
        </w:rPr>
        <w:t>ьного образования по контракту, лицами, замещающими должность</w:t>
      </w:r>
      <w:r w:rsidR="00DE0455">
        <w:rPr>
          <w:rFonts w:eastAsia="Calibri"/>
          <w:sz w:val="26"/>
          <w:szCs w:val="26"/>
          <w:lang w:eastAsia="en-US"/>
        </w:rPr>
        <w:t xml:space="preserve"> </w:t>
      </w:r>
      <w:r w:rsidRPr="00C50515">
        <w:rPr>
          <w:rFonts w:eastAsia="Calibri"/>
          <w:sz w:val="26"/>
          <w:szCs w:val="26"/>
          <w:lang w:eastAsia="en-US"/>
        </w:rPr>
        <w:t>главы местной администрации муницип</w:t>
      </w:r>
      <w:r w:rsidR="00DE0455">
        <w:rPr>
          <w:rFonts w:eastAsia="Calibri"/>
          <w:sz w:val="26"/>
          <w:szCs w:val="26"/>
          <w:lang w:eastAsia="en-US"/>
        </w:rPr>
        <w:t>а</w:t>
      </w:r>
      <w:r w:rsidRPr="00C50515">
        <w:rPr>
          <w:rFonts w:eastAsia="Calibri"/>
          <w:sz w:val="26"/>
          <w:szCs w:val="26"/>
          <w:lang w:eastAsia="en-US"/>
        </w:rPr>
        <w:t>льного образовани</w:t>
      </w:r>
      <w:r w:rsidR="00DE0455">
        <w:rPr>
          <w:rFonts w:eastAsia="Calibri"/>
          <w:sz w:val="26"/>
          <w:szCs w:val="26"/>
          <w:lang w:eastAsia="en-US"/>
        </w:rPr>
        <w:t>я</w:t>
      </w:r>
      <w:r w:rsidRPr="00C50515">
        <w:rPr>
          <w:rFonts w:eastAsia="Calibri"/>
          <w:sz w:val="26"/>
          <w:szCs w:val="26"/>
          <w:lang w:eastAsia="en-US"/>
        </w:rPr>
        <w:t xml:space="preserve"> по контракту, а</w:t>
      </w:r>
      <w:r w:rsidR="00DE0455">
        <w:rPr>
          <w:rFonts w:eastAsia="Calibri"/>
          <w:sz w:val="26"/>
          <w:szCs w:val="26"/>
          <w:lang w:eastAsia="en-US"/>
        </w:rPr>
        <w:t xml:space="preserve"> </w:t>
      </w:r>
      <w:r w:rsidRPr="00C50515">
        <w:rPr>
          <w:rFonts w:eastAsia="Calibri"/>
          <w:sz w:val="26"/>
          <w:szCs w:val="26"/>
          <w:lang w:eastAsia="en-US"/>
        </w:rPr>
        <w:t>также соблюдения лицами, замещ</w:t>
      </w:r>
      <w:r w:rsidR="00DE0455">
        <w:rPr>
          <w:rFonts w:eastAsia="Calibri"/>
          <w:sz w:val="26"/>
          <w:szCs w:val="26"/>
          <w:lang w:eastAsia="en-US"/>
        </w:rPr>
        <w:t>а</w:t>
      </w:r>
      <w:r w:rsidRPr="00C50515">
        <w:rPr>
          <w:rFonts w:eastAsia="Calibri"/>
          <w:sz w:val="26"/>
          <w:szCs w:val="26"/>
          <w:lang w:eastAsia="en-US"/>
        </w:rPr>
        <w:t>ющими муницип</w:t>
      </w:r>
      <w:r w:rsidR="00DE0455">
        <w:rPr>
          <w:rFonts w:eastAsia="Calibri"/>
          <w:sz w:val="26"/>
          <w:szCs w:val="26"/>
          <w:lang w:eastAsia="en-US"/>
        </w:rPr>
        <w:t>а</w:t>
      </w:r>
      <w:r w:rsidRPr="00C50515">
        <w:rPr>
          <w:rFonts w:eastAsia="Calibri"/>
          <w:sz w:val="26"/>
          <w:szCs w:val="26"/>
          <w:lang w:eastAsia="en-US"/>
        </w:rPr>
        <w:t>льные должности</w:t>
      </w:r>
      <w:r w:rsidR="00DE0455">
        <w:rPr>
          <w:rFonts w:eastAsia="Calibri"/>
          <w:sz w:val="26"/>
          <w:szCs w:val="26"/>
          <w:lang w:eastAsia="en-US"/>
        </w:rPr>
        <w:t xml:space="preserve"> </w:t>
      </w:r>
      <w:r w:rsidRPr="00C50515">
        <w:rPr>
          <w:rFonts w:eastAsia="Calibri"/>
          <w:sz w:val="26"/>
          <w:szCs w:val="26"/>
          <w:lang w:eastAsia="en-US"/>
        </w:rPr>
        <w:t>муницип</w:t>
      </w:r>
      <w:r w:rsidR="00DE0455">
        <w:rPr>
          <w:rFonts w:eastAsia="Calibri"/>
          <w:sz w:val="26"/>
          <w:szCs w:val="26"/>
          <w:lang w:eastAsia="en-US"/>
        </w:rPr>
        <w:t>альных</w:t>
      </w:r>
      <w:r w:rsidRPr="00C50515">
        <w:rPr>
          <w:rFonts w:eastAsia="Calibri"/>
          <w:sz w:val="26"/>
          <w:szCs w:val="26"/>
          <w:lang w:eastAsia="en-US"/>
        </w:rPr>
        <w:t xml:space="preserve"> образований, лицами, замещающими должность главы местной</w:t>
      </w:r>
      <w:r w:rsidR="00DE0455">
        <w:rPr>
          <w:rFonts w:eastAsia="Calibri"/>
          <w:sz w:val="26"/>
          <w:szCs w:val="26"/>
          <w:lang w:eastAsia="en-US"/>
        </w:rPr>
        <w:t xml:space="preserve"> </w:t>
      </w:r>
      <w:r w:rsidRPr="00C50515">
        <w:rPr>
          <w:rFonts w:eastAsia="Calibri"/>
          <w:sz w:val="26"/>
          <w:szCs w:val="26"/>
          <w:lang w:eastAsia="en-US"/>
        </w:rPr>
        <w:t>администрации муниципального образования по контракту, ограничений,</w:t>
      </w:r>
      <w:r w:rsidR="00DE0455">
        <w:rPr>
          <w:rFonts w:eastAsia="Calibri"/>
          <w:sz w:val="26"/>
          <w:szCs w:val="26"/>
          <w:lang w:eastAsia="en-US"/>
        </w:rPr>
        <w:t xml:space="preserve"> </w:t>
      </w:r>
      <w:r w:rsidRPr="00C50515">
        <w:rPr>
          <w:rFonts w:eastAsia="Calibri"/>
          <w:sz w:val="26"/>
          <w:szCs w:val="26"/>
          <w:lang w:eastAsia="en-US"/>
        </w:rPr>
        <w:t>запретов и исполнения ими обязанностей, установленных федеральными</w:t>
      </w:r>
      <w:r w:rsidR="00DE0455">
        <w:rPr>
          <w:rFonts w:eastAsia="Calibri"/>
          <w:sz w:val="26"/>
          <w:szCs w:val="26"/>
          <w:lang w:eastAsia="en-US"/>
        </w:rPr>
        <w:t xml:space="preserve"> </w:t>
      </w:r>
      <w:r w:rsidRPr="00C50515">
        <w:rPr>
          <w:rFonts w:eastAsia="Calibri"/>
          <w:sz w:val="26"/>
          <w:szCs w:val="26"/>
          <w:lang w:eastAsia="en-US"/>
        </w:rPr>
        <w:t xml:space="preserve">законами от 25 декабря 2008 года </w:t>
      </w:r>
      <w:r w:rsidR="00DE0455">
        <w:rPr>
          <w:rFonts w:eastAsia="Calibri"/>
          <w:sz w:val="26"/>
          <w:szCs w:val="26"/>
          <w:lang w:eastAsia="en-US"/>
        </w:rPr>
        <w:t>№</w:t>
      </w:r>
      <w:r w:rsidRPr="00C50515">
        <w:rPr>
          <w:rFonts w:eastAsia="Calibri"/>
          <w:sz w:val="26"/>
          <w:szCs w:val="26"/>
          <w:lang w:eastAsia="en-US"/>
        </w:rPr>
        <w:t xml:space="preserve"> 273-ФЗ </w:t>
      </w:r>
      <w:r w:rsidR="00DE0455">
        <w:rPr>
          <w:rFonts w:eastAsia="Calibri"/>
          <w:sz w:val="26"/>
          <w:szCs w:val="26"/>
          <w:lang w:eastAsia="en-US"/>
        </w:rPr>
        <w:t>«О</w:t>
      </w:r>
      <w:r w:rsidRPr="00C50515">
        <w:rPr>
          <w:rFonts w:eastAsia="Calibri"/>
          <w:sz w:val="26"/>
          <w:szCs w:val="26"/>
          <w:lang w:eastAsia="en-US"/>
        </w:rPr>
        <w:t xml:space="preserve"> противодействии коррупции</w:t>
      </w:r>
      <w:r w:rsidR="00DE0455">
        <w:rPr>
          <w:rFonts w:eastAsia="Calibri"/>
          <w:sz w:val="26"/>
          <w:szCs w:val="26"/>
          <w:lang w:eastAsia="en-US"/>
        </w:rPr>
        <w:t>»</w:t>
      </w:r>
      <w:r w:rsidRPr="00C50515">
        <w:rPr>
          <w:rFonts w:eastAsia="Calibri"/>
          <w:sz w:val="26"/>
          <w:szCs w:val="26"/>
          <w:lang w:eastAsia="en-US"/>
        </w:rPr>
        <w:t>,</w:t>
      </w:r>
      <w:r w:rsidR="00DE0455">
        <w:rPr>
          <w:rFonts w:eastAsia="Calibri"/>
          <w:sz w:val="26"/>
          <w:szCs w:val="26"/>
          <w:lang w:eastAsia="en-US"/>
        </w:rPr>
        <w:t xml:space="preserve"> </w:t>
      </w:r>
      <w:r w:rsidRPr="00C50515">
        <w:rPr>
          <w:rFonts w:eastAsia="Calibri"/>
          <w:sz w:val="26"/>
          <w:szCs w:val="26"/>
          <w:lang w:eastAsia="en-US"/>
        </w:rPr>
        <w:t xml:space="preserve">от </w:t>
      </w:r>
      <w:r w:rsidR="00DE0455">
        <w:rPr>
          <w:rFonts w:eastAsia="Calibri"/>
          <w:sz w:val="26"/>
          <w:szCs w:val="26"/>
          <w:lang w:eastAsia="en-US"/>
        </w:rPr>
        <w:t>03</w:t>
      </w:r>
      <w:r w:rsidRPr="00C50515">
        <w:rPr>
          <w:rFonts w:eastAsia="Calibri"/>
          <w:sz w:val="26"/>
          <w:szCs w:val="26"/>
          <w:lang w:eastAsia="en-US"/>
        </w:rPr>
        <w:t xml:space="preserve"> декабря 2012 </w:t>
      </w:r>
      <w:r w:rsidR="00DE0455">
        <w:rPr>
          <w:rFonts w:eastAsia="Calibri"/>
          <w:sz w:val="26"/>
          <w:szCs w:val="26"/>
          <w:lang w:eastAsia="en-US"/>
        </w:rPr>
        <w:t>г</w:t>
      </w:r>
      <w:r w:rsidRPr="00C50515">
        <w:rPr>
          <w:rFonts w:eastAsia="Calibri"/>
          <w:sz w:val="26"/>
          <w:szCs w:val="26"/>
          <w:lang w:eastAsia="en-US"/>
        </w:rPr>
        <w:t xml:space="preserve">ода </w:t>
      </w:r>
      <w:r w:rsidR="00DE0455">
        <w:rPr>
          <w:rFonts w:eastAsia="Calibri"/>
          <w:sz w:val="26"/>
          <w:szCs w:val="26"/>
          <w:lang w:eastAsia="en-US"/>
        </w:rPr>
        <w:t>№</w:t>
      </w:r>
      <w:r w:rsidRPr="00C50515">
        <w:rPr>
          <w:rFonts w:eastAsia="Calibri"/>
          <w:sz w:val="26"/>
          <w:szCs w:val="26"/>
          <w:lang w:eastAsia="en-US"/>
        </w:rPr>
        <w:t xml:space="preserve"> </w:t>
      </w:r>
      <w:r w:rsidR="00DE0455">
        <w:rPr>
          <w:rFonts w:eastAsia="Calibri"/>
          <w:sz w:val="26"/>
          <w:szCs w:val="26"/>
          <w:lang w:eastAsia="en-US"/>
        </w:rPr>
        <w:t>230</w:t>
      </w:r>
      <w:r w:rsidRPr="00C50515">
        <w:rPr>
          <w:rFonts w:eastAsia="Calibri"/>
          <w:sz w:val="26"/>
          <w:szCs w:val="26"/>
          <w:lang w:eastAsia="en-US"/>
        </w:rPr>
        <w:t xml:space="preserve">-ФЗ </w:t>
      </w:r>
      <w:r w:rsidR="00DE0455">
        <w:rPr>
          <w:rFonts w:eastAsia="Calibri"/>
          <w:sz w:val="26"/>
          <w:szCs w:val="26"/>
          <w:lang w:eastAsia="en-US"/>
        </w:rPr>
        <w:t>«</w:t>
      </w:r>
      <w:r w:rsidRPr="00C50515">
        <w:rPr>
          <w:rFonts w:eastAsia="Calibri"/>
          <w:sz w:val="26"/>
          <w:szCs w:val="26"/>
          <w:lang w:eastAsia="en-US"/>
        </w:rPr>
        <w:t>О контроле за соответствием расходов лиц,</w:t>
      </w:r>
      <w:r w:rsidR="00DE0455">
        <w:rPr>
          <w:rFonts w:eastAsia="Calibri"/>
          <w:sz w:val="26"/>
          <w:szCs w:val="26"/>
          <w:lang w:eastAsia="en-US"/>
        </w:rPr>
        <w:t xml:space="preserve"> </w:t>
      </w:r>
      <w:r w:rsidRPr="00C50515">
        <w:rPr>
          <w:rFonts w:eastAsia="Calibri"/>
          <w:sz w:val="26"/>
          <w:szCs w:val="26"/>
          <w:lang w:eastAsia="en-US"/>
        </w:rPr>
        <w:t>замещающи</w:t>
      </w:r>
      <w:r w:rsidR="00DE0455">
        <w:rPr>
          <w:rFonts w:eastAsia="Calibri"/>
          <w:sz w:val="26"/>
          <w:szCs w:val="26"/>
          <w:lang w:eastAsia="en-US"/>
        </w:rPr>
        <w:t xml:space="preserve">х </w:t>
      </w:r>
      <w:r w:rsidRPr="00C50515">
        <w:rPr>
          <w:rFonts w:eastAsia="Calibri"/>
          <w:sz w:val="26"/>
          <w:szCs w:val="26"/>
          <w:lang w:eastAsia="en-US"/>
        </w:rPr>
        <w:t>государственные должности, и ин</w:t>
      </w:r>
      <w:r w:rsidR="00DE0455">
        <w:rPr>
          <w:rFonts w:eastAsia="Calibri"/>
          <w:sz w:val="26"/>
          <w:szCs w:val="26"/>
          <w:lang w:eastAsia="en-US"/>
        </w:rPr>
        <w:t>ы</w:t>
      </w:r>
      <w:r w:rsidRPr="00C50515">
        <w:rPr>
          <w:rFonts w:eastAsia="Calibri"/>
          <w:sz w:val="26"/>
          <w:szCs w:val="26"/>
          <w:lang w:eastAsia="en-US"/>
        </w:rPr>
        <w:t>х лиц их доходам</w:t>
      </w:r>
      <w:r w:rsidR="00DE0455">
        <w:rPr>
          <w:rFonts w:eastAsia="Calibri"/>
          <w:sz w:val="26"/>
          <w:szCs w:val="26"/>
          <w:lang w:eastAsia="en-US"/>
        </w:rPr>
        <w:t xml:space="preserve">» </w:t>
      </w:r>
      <w:r w:rsidRPr="00C50515">
        <w:rPr>
          <w:rFonts w:eastAsia="Calibri"/>
          <w:sz w:val="26"/>
          <w:szCs w:val="26"/>
          <w:lang w:eastAsia="en-US"/>
        </w:rPr>
        <w:t xml:space="preserve">и от 07 мая 2013 года </w:t>
      </w:r>
      <w:r w:rsidR="00DE0455">
        <w:rPr>
          <w:rFonts w:eastAsia="Calibri"/>
          <w:sz w:val="26"/>
          <w:szCs w:val="26"/>
          <w:lang w:eastAsia="en-US"/>
        </w:rPr>
        <w:t>№</w:t>
      </w:r>
      <w:r w:rsidRPr="00C50515">
        <w:rPr>
          <w:rFonts w:eastAsia="Calibri"/>
          <w:sz w:val="26"/>
          <w:szCs w:val="26"/>
          <w:lang w:eastAsia="en-US"/>
        </w:rPr>
        <w:t xml:space="preserve"> 79</w:t>
      </w:r>
      <w:r w:rsidR="00DE0455">
        <w:rPr>
          <w:rFonts w:eastAsia="Calibri"/>
          <w:sz w:val="26"/>
          <w:szCs w:val="26"/>
          <w:lang w:eastAsia="en-US"/>
        </w:rPr>
        <w:t>-</w:t>
      </w:r>
      <w:r w:rsidRPr="00C50515">
        <w:rPr>
          <w:rFonts w:eastAsia="Calibri"/>
          <w:sz w:val="26"/>
          <w:szCs w:val="26"/>
          <w:lang w:eastAsia="en-US"/>
        </w:rPr>
        <w:t>Ф</w:t>
      </w:r>
      <w:r w:rsidR="00DE0455">
        <w:rPr>
          <w:rFonts w:eastAsia="Calibri"/>
          <w:sz w:val="26"/>
          <w:szCs w:val="26"/>
          <w:lang w:eastAsia="en-US"/>
        </w:rPr>
        <w:t>З</w:t>
      </w:r>
      <w:r w:rsidRPr="00C50515">
        <w:rPr>
          <w:rFonts w:eastAsia="Calibri"/>
          <w:sz w:val="26"/>
          <w:szCs w:val="26"/>
          <w:lang w:eastAsia="en-US"/>
        </w:rPr>
        <w:t xml:space="preserve"> </w:t>
      </w:r>
      <w:r w:rsidR="00DE0455">
        <w:rPr>
          <w:rFonts w:eastAsia="Calibri"/>
          <w:sz w:val="26"/>
          <w:szCs w:val="26"/>
          <w:lang w:eastAsia="en-US"/>
        </w:rPr>
        <w:t>«О</w:t>
      </w:r>
      <w:r w:rsidRPr="00C50515">
        <w:rPr>
          <w:rFonts w:eastAsia="Calibri"/>
          <w:sz w:val="26"/>
          <w:szCs w:val="26"/>
          <w:lang w:eastAsia="en-US"/>
        </w:rPr>
        <w:t xml:space="preserve"> запрете отдельным категориям лиц открывать</w:t>
      </w:r>
      <w:r w:rsidR="00DE0455">
        <w:rPr>
          <w:rFonts w:eastAsia="Calibri"/>
          <w:sz w:val="26"/>
          <w:szCs w:val="26"/>
          <w:lang w:eastAsia="en-US"/>
        </w:rPr>
        <w:t xml:space="preserve"> </w:t>
      </w:r>
      <w:r w:rsidRPr="00C50515">
        <w:rPr>
          <w:rFonts w:eastAsia="Calibri"/>
          <w:sz w:val="26"/>
          <w:szCs w:val="26"/>
          <w:lang w:eastAsia="en-US"/>
        </w:rPr>
        <w:t>и иметь счета (вклады), хранить на</w:t>
      </w:r>
      <w:r w:rsidR="00DE0455">
        <w:rPr>
          <w:rFonts w:eastAsia="Calibri"/>
          <w:sz w:val="26"/>
          <w:szCs w:val="26"/>
          <w:lang w:eastAsia="en-US"/>
        </w:rPr>
        <w:t>л</w:t>
      </w:r>
      <w:r w:rsidRPr="00C50515">
        <w:rPr>
          <w:rFonts w:eastAsia="Calibri"/>
          <w:sz w:val="26"/>
          <w:szCs w:val="26"/>
          <w:lang w:eastAsia="en-US"/>
        </w:rPr>
        <w:t>ичные денежные средства и ценности</w:t>
      </w:r>
      <w:r w:rsidR="00DE0455">
        <w:rPr>
          <w:rFonts w:eastAsia="Calibri"/>
          <w:sz w:val="26"/>
          <w:szCs w:val="26"/>
          <w:lang w:eastAsia="en-US"/>
        </w:rPr>
        <w:t xml:space="preserve"> </w:t>
      </w:r>
      <w:r w:rsidRPr="00C50515">
        <w:rPr>
          <w:rFonts w:eastAsia="Calibri"/>
          <w:sz w:val="26"/>
          <w:szCs w:val="26"/>
          <w:lang w:eastAsia="en-US"/>
        </w:rPr>
        <w:t>в иностранн</w:t>
      </w:r>
      <w:r w:rsidR="00DE0455">
        <w:rPr>
          <w:rFonts w:eastAsia="Calibri"/>
          <w:sz w:val="26"/>
          <w:szCs w:val="26"/>
          <w:lang w:eastAsia="en-US"/>
        </w:rPr>
        <w:t>ых</w:t>
      </w:r>
      <w:r w:rsidRPr="00C50515">
        <w:rPr>
          <w:rFonts w:eastAsia="Calibri"/>
          <w:sz w:val="26"/>
          <w:szCs w:val="26"/>
          <w:lang w:eastAsia="en-US"/>
        </w:rPr>
        <w:t xml:space="preserve"> банках, расположенн</w:t>
      </w:r>
      <w:r w:rsidR="00DE0455">
        <w:rPr>
          <w:rFonts w:eastAsia="Calibri"/>
          <w:sz w:val="26"/>
          <w:szCs w:val="26"/>
          <w:lang w:eastAsia="en-US"/>
        </w:rPr>
        <w:t>ых</w:t>
      </w:r>
      <w:r w:rsidRPr="00C50515">
        <w:rPr>
          <w:rFonts w:eastAsia="Calibri"/>
          <w:sz w:val="26"/>
          <w:szCs w:val="26"/>
          <w:lang w:eastAsia="en-US"/>
        </w:rPr>
        <w:t xml:space="preserve"> за пределами территории Российской</w:t>
      </w:r>
      <w:r w:rsidR="00DE0455">
        <w:rPr>
          <w:rFonts w:eastAsia="Calibri"/>
          <w:sz w:val="26"/>
          <w:szCs w:val="26"/>
          <w:lang w:eastAsia="en-US"/>
        </w:rPr>
        <w:t xml:space="preserve"> </w:t>
      </w:r>
      <w:r w:rsidRPr="00C50515">
        <w:rPr>
          <w:rFonts w:eastAsia="Calibri"/>
          <w:sz w:val="26"/>
          <w:szCs w:val="26"/>
          <w:lang w:eastAsia="en-US"/>
        </w:rPr>
        <w:t>Федерации, владеть и (или) пользоваться иностранными финансовыми</w:t>
      </w:r>
      <w:r w:rsidR="00DE0455">
        <w:rPr>
          <w:rFonts w:eastAsia="Calibri"/>
          <w:sz w:val="26"/>
          <w:szCs w:val="26"/>
          <w:lang w:eastAsia="en-US"/>
        </w:rPr>
        <w:t xml:space="preserve"> </w:t>
      </w:r>
      <w:r w:rsidRPr="00C50515">
        <w:rPr>
          <w:rFonts w:eastAsia="Calibri"/>
          <w:sz w:val="26"/>
          <w:szCs w:val="26"/>
          <w:lang w:eastAsia="en-US"/>
        </w:rPr>
        <w:t>инструментами</w:t>
      </w:r>
      <w:r w:rsidR="00DE0455">
        <w:rPr>
          <w:rFonts w:eastAsia="Calibri"/>
          <w:sz w:val="26"/>
          <w:szCs w:val="26"/>
          <w:lang w:eastAsia="en-US"/>
        </w:rPr>
        <w:t>»</w:t>
      </w:r>
      <w:r w:rsidRPr="00C50515">
        <w:rPr>
          <w:rFonts w:eastAsia="Calibri"/>
          <w:sz w:val="26"/>
          <w:szCs w:val="26"/>
          <w:lang w:eastAsia="en-US"/>
        </w:rPr>
        <w:t>;</w:t>
      </w:r>
    </w:p>
    <w:p w:rsidR="00C50515" w:rsidRPr="00C50515" w:rsidRDefault="00397E86" w:rsidP="00276DD2">
      <w:pPr>
        <w:widowControl w:val="0"/>
        <w:ind w:firstLine="709"/>
        <w:jc w:val="both"/>
        <w:rPr>
          <w:rFonts w:eastAsia="Calibri"/>
          <w:sz w:val="26"/>
          <w:szCs w:val="26"/>
          <w:lang w:eastAsia="en-US"/>
        </w:rPr>
      </w:pPr>
      <w:r>
        <w:rPr>
          <w:rFonts w:eastAsia="Calibri"/>
          <w:sz w:val="26"/>
          <w:szCs w:val="26"/>
          <w:lang w:eastAsia="en-US"/>
        </w:rPr>
        <w:t>г</w:t>
      </w:r>
      <w:r w:rsidR="00C50515" w:rsidRPr="00C50515">
        <w:rPr>
          <w:rFonts w:eastAsia="Calibri"/>
          <w:sz w:val="26"/>
          <w:szCs w:val="26"/>
          <w:lang w:eastAsia="en-US"/>
        </w:rPr>
        <w:t>) указ Губернатора Архангельской области от 15 сентября 2017 года</w:t>
      </w:r>
      <w:r w:rsidR="00135FCC">
        <w:rPr>
          <w:rFonts w:eastAsia="Calibri"/>
          <w:sz w:val="26"/>
          <w:szCs w:val="26"/>
          <w:lang w:eastAsia="en-US"/>
        </w:rPr>
        <w:t xml:space="preserve"> №</w:t>
      </w:r>
      <w:r w:rsidR="00C50515" w:rsidRPr="00C50515">
        <w:rPr>
          <w:rFonts w:eastAsia="Calibri"/>
          <w:sz w:val="26"/>
          <w:szCs w:val="26"/>
          <w:lang w:eastAsia="en-US"/>
        </w:rPr>
        <w:t xml:space="preserve"> 96-у </w:t>
      </w:r>
      <w:r w:rsidR="00135FCC">
        <w:rPr>
          <w:rFonts w:eastAsia="Calibri"/>
          <w:sz w:val="26"/>
          <w:szCs w:val="26"/>
          <w:lang w:eastAsia="en-US"/>
        </w:rPr>
        <w:t>«О</w:t>
      </w:r>
      <w:r w:rsidR="00C50515" w:rsidRPr="00C50515">
        <w:rPr>
          <w:rFonts w:eastAsia="Calibri"/>
          <w:sz w:val="26"/>
          <w:szCs w:val="26"/>
          <w:lang w:eastAsia="en-US"/>
        </w:rPr>
        <w:t xml:space="preserve"> внесении изменений в некоторые указы Губернатора Архангельской</w:t>
      </w:r>
      <w:r w:rsidR="00135FCC">
        <w:rPr>
          <w:rFonts w:eastAsia="Calibri"/>
          <w:sz w:val="26"/>
          <w:szCs w:val="26"/>
          <w:lang w:eastAsia="en-US"/>
        </w:rPr>
        <w:t xml:space="preserve"> </w:t>
      </w:r>
      <w:r w:rsidR="00C50515" w:rsidRPr="00C50515">
        <w:rPr>
          <w:rFonts w:eastAsia="Calibri"/>
          <w:sz w:val="26"/>
          <w:szCs w:val="26"/>
          <w:lang w:eastAsia="en-US"/>
        </w:rPr>
        <w:t>области в сфере противодействия коррупции</w:t>
      </w:r>
      <w:r w:rsidR="00135FCC">
        <w:rPr>
          <w:rFonts w:eastAsia="Calibri"/>
          <w:sz w:val="26"/>
          <w:szCs w:val="26"/>
          <w:lang w:eastAsia="en-US"/>
        </w:rPr>
        <w:t>»</w:t>
      </w:r>
      <w:r w:rsidR="00C50515" w:rsidRPr="00C50515">
        <w:rPr>
          <w:rFonts w:eastAsia="Calibri"/>
          <w:sz w:val="26"/>
          <w:szCs w:val="26"/>
          <w:lang w:eastAsia="en-US"/>
        </w:rPr>
        <w:t xml:space="preserve"> внес изменени</w:t>
      </w:r>
      <w:r w:rsidR="00135FCC">
        <w:rPr>
          <w:rFonts w:eastAsia="Calibri"/>
          <w:sz w:val="26"/>
          <w:szCs w:val="26"/>
          <w:lang w:eastAsia="en-US"/>
        </w:rPr>
        <w:t>я</w:t>
      </w:r>
      <w:r w:rsidR="00C50515" w:rsidRPr="00C50515">
        <w:rPr>
          <w:rFonts w:eastAsia="Calibri"/>
          <w:sz w:val="26"/>
          <w:szCs w:val="26"/>
          <w:lang w:eastAsia="en-US"/>
        </w:rPr>
        <w:t xml:space="preserve"> в семь указов</w:t>
      </w:r>
      <w:r w:rsidR="00135FCC">
        <w:rPr>
          <w:rFonts w:eastAsia="Calibri"/>
          <w:sz w:val="26"/>
          <w:szCs w:val="26"/>
          <w:lang w:eastAsia="en-US"/>
        </w:rPr>
        <w:t xml:space="preserve"> </w:t>
      </w:r>
      <w:r w:rsidR="00C50515" w:rsidRPr="00C50515">
        <w:rPr>
          <w:rFonts w:eastAsia="Calibri"/>
          <w:sz w:val="26"/>
          <w:szCs w:val="26"/>
          <w:lang w:eastAsia="en-US"/>
        </w:rPr>
        <w:t>Губернатора Архангельской области в части:</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иск</w:t>
      </w:r>
      <w:r w:rsidR="00135FCC">
        <w:rPr>
          <w:rFonts w:eastAsia="Calibri"/>
          <w:sz w:val="26"/>
          <w:szCs w:val="26"/>
          <w:lang w:eastAsia="en-US"/>
        </w:rPr>
        <w:t>л</w:t>
      </w:r>
      <w:r w:rsidRPr="00C50515">
        <w:rPr>
          <w:rFonts w:eastAsia="Calibri"/>
          <w:sz w:val="26"/>
          <w:szCs w:val="26"/>
          <w:lang w:eastAsia="en-US"/>
        </w:rPr>
        <w:t>ючения их применения или установления особенностей</w:t>
      </w:r>
      <w:r w:rsidR="00135FCC">
        <w:rPr>
          <w:rFonts w:eastAsia="Calibri"/>
          <w:sz w:val="26"/>
          <w:szCs w:val="26"/>
          <w:lang w:eastAsia="en-US"/>
        </w:rPr>
        <w:t xml:space="preserve"> </w:t>
      </w:r>
      <w:r w:rsidRPr="00C50515">
        <w:rPr>
          <w:rFonts w:eastAsia="Calibri"/>
          <w:sz w:val="26"/>
          <w:szCs w:val="26"/>
          <w:lang w:eastAsia="en-US"/>
        </w:rPr>
        <w:t>их применения к гражданам, претендующими на замещение должности главы</w:t>
      </w:r>
      <w:r w:rsidR="00135FCC">
        <w:rPr>
          <w:rFonts w:eastAsia="Calibri"/>
          <w:sz w:val="26"/>
          <w:szCs w:val="26"/>
          <w:lang w:eastAsia="en-US"/>
        </w:rPr>
        <w:t xml:space="preserve"> </w:t>
      </w:r>
      <w:r w:rsidRPr="00C50515">
        <w:rPr>
          <w:rFonts w:eastAsia="Calibri"/>
          <w:sz w:val="26"/>
          <w:szCs w:val="26"/>
          <w:lang w:eastAsia="en-US"/>
        </w:rPr>
        <w:t>местной администрации муниципального образования по контракту, и лицам,</w:t>
      </w:r>
      <w:r w:rsidR="00135FCC">
        <w:rPr>
          <w:rFonts w:eastAsia="Calibri"/>
          <w:sz w:val="26"/>
          <w:szCs w:val="26"/>
          <w:lang w:eastAsia="en-US"/>
        </w:rPr>
        <w:t xml:space="preserve"> </w:t>
      </w:r>
      <w:r w:rsidRPr="00C50515">
        <w:rPr>
          <w:rFonts w:eastAsia="Calibri"/>
          <w:sz w:val="26"/>
          <w:szCs w:val="26"/>
          <w:lang w:eastAsia="en-US"/>
        </w:rPr>
        <w:t xml:space="preserve">замещающим должность главы местной администрации </w:t>
      </w:r>
      <w:r w:rsidR="00135FCC">
        <w:rPr>
          <w:rFonts w:eastAsia="Calibri"/>
          <w:sz w:val="26"/>
          <w:szCs w:val="26"/>
          <w:lang w:eastAsia="en-US"/>
        </w:rPr>
        <w:t>му</w:t>
      </w:r>
      <w:r w:rsidR="00135FCC" w:rsidRPr="00C50515">
        <w:rPr>
          <w:rFonts w:eastAsia="Calibri"/>
          <w:sz w:val="26"/>
          <w:szCs w:val="26"/>
          <w:lang w:eastAsia="en-US"/>
        </w:rPr>
        <w:t>ниципального</w:t>
      </w:r>
      <w:r w:rsidR="00135FCC">
        <w:rPr>
          <w:rFonts w:eastAsia="Calibri"/>
          <w:sz w:val="26"/>
          <w:szCs w:val="26"/>
          <w:lang w:eastAsia="en-US"/>
        </w:rPr>
        <w:t xml:space="preserve"> </w:t>
      </w:r>
      <w:r w:rsidRPr="00C50515">
        <w:rPr>
          <w:rFonts w:eastAsia="Calibri"/>
          <w:sz w:val="26"/>
          <w:szCs w:val="26"/>
          <w:lang w:eastAsia="en-US"/>
        </w:rPr>
        <w:t>образования по контрак</w:t>
      </w:r>
      <w:r w:rsidR="00135FCC">
        <w:rPr>
          <w:rFonts w:eastAsia="Calibri"/>
          <w:sz w:val="26"/>
          <w:szCs w:val="26"/>
          <w:lang w:eastAsia="en-US"/>
        </w:rPr>
        <w:t>т</w:t>
      </w:r>
      <w:r w:rsidRPr="00C50515">
        <w:rPr>
          <w:rFonts w:eastAsia="Calibri"/>
          <w:sz w:val="26"/>
          <w:szCs w:val="26"/>
          <w:lang w:eastAsia="en-US"/>
        </w:rPr>
        <w:t>у, в:</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Порядок проверки достоверности и полноты сведений о доходах,</w:t>
      </w:r>
      <w:r w:rsidR="00135FCC">
        <w:rPr>
          <w:rFonts w:eastAsia="Calibri"/>
          <w:sz w:val="26"/>
          <w:szCs w:val="26"/>
          <w:lang w:eastAsia="en-US"/>
        </w:rPr>
        <w:t xml:space="preserve"> </w:t>
      </w:r>
      <w:r w:rsidRPr="00C50515">
        <w:rPr>
          <w:rFonts w:eastAsia="Calibri"/>
          <w:sz w:val="26"/>
          <w:szCs w:val="26"/>
          <w:lang w:eastAsia="en-US"/>
        </w:rPr>
        <w:t>об имуществе и обязательствах имущественного характера</w:t>
      </w:r>
      <w:r w:rsidR="00135FCC">
        <w:rPr>
          <w:rFonts w:eastAsia="Calibri"/>
          <w:sz w:val="26"/>
          <w:szCs w:val="26"/>
          <w:lang w:eastAsia="en-US"/>
        </w:rPr>
        <w:t>,</w:t>
      </w:r>
      <w:r w:rsidRPr="00C50515">
        <w:rPr>
          <w:rFonts w:eastAsia="Calibri"/>
          <w:sz w:val="26"/>
          <w:szCs w:val="26"/>
          <w:lang w:eastAsia="en-US"/>
        </w:rPr>
        <w:t xml:space="preserve"> представ</w:t>
      </w:r>
      <w:r w:rsidR="00135FCC">
        <w:rPr>
          <w:rFonts w:eastAsia="Calibri"/>
          <w:sz w:val="26"/>
          <w:szCs w:val="26"/>
          <w:lang w:eastAsia="en-US"/>
        </w:rPr>
        <w:t>л</w:t>
      </w:r>
      <w:r w:rsidRPr="00C50515">
        <w:rPr>
          <w:rFonts w:eastAsia="Calibri"/>
          <w:sz w:val="26"/>
          <w:szCs w:val="26"/>
          <w:lang w:eastAsia="en-US"/>
        </w:rPr>
        <w:t>яем</w:t>
      </w:r>
      <w:r w:rsidR="00135FCC">
        <w:rPr>
          <w:rFonts w:eastAsia="Calibri"/>
          <w:sz w:val="26"/>
          <w:szCs w:val="26"/>
          <w:lang w:eastAsia="en-US"/>
        </w:rPr>
        <w:t xml:space="preserve">ых </w:t>
      </w:r>
      <w:r w:rsidRPr="00C50515">
        <w:rPr>
          <w:rFonts w:eastAsia="Calibri"/>
          <w:sz w:val="26"/>
          <w:szCs w:val="26"/>
          <w:lang w:eastAsia="en-US"/>
        </w:rPr>
        <w:t>гражданами, претендующими на замещение должностей муниципальной</w:t>
      </w:r>
      <w:r w:rsidR="00135FCC">
        <w:rPr>
          <w:rFonts w:eastAsia="Calibri"/>
          <w:sz w:val="26"/>
          <w:szCs w:val="26"/>
          <w:lang w:eastAsia="en-US"/>
        </w:rPr>
        <w:t xml:space="preserve"> </w:t>
      </w:r>
      <w:r w:rsidRPr="00C50515">
        <w:rPr>
          <w:rFonts w:eastAsia="Calibri"/>
          <w:sz w:val="26"/>
          <w:szCs w:val="26"/>
          <w:lang w:eastAsia="en-US"/>
        </w:rPr>
        <w:t>службы, и муницип</w:t>
      </w:r>
      <w:r w:rsidR="00135FCC">
        <w:rPr>
          <w:rFonts w:eastAsia="Calibri"/>
          <w:sz w:val="26"/>
          <w:szCs w:val="26"/>
          <w:lang w:eastAsia="en-US"/>
        </w:rPr>
        <w:t>ал</w:t>
      </w:r>
      <w:r w:rsidRPr="00C50515">
        <w:rPr>
          <w:rFonts w:eastAsia="Calibri"/>
          <w:sz w:val="26"/>
          <w:szCs w:val="26"/>
          <w:lang w:eastAsia="en-US"/>
        </w:rPr>
        <w:t xml:space="preserve">ьными служащими, и соблюдения </w:t>
      </w:r>
      <w:r w:rsidR="00135FCC">
        <w:rPr>
          <w:rFonts w:eastAsia="Calibri"/>
          <w:sz w:val="26"/>
          <w:szCs w:val="26"/>
          <w:lang w:eastAsia="en-US"/>
        </w:rPr>
        <w:t>му</w:t>
      </w:r>
      <w:r w:rsidRPr="00C50515">
        <w:rPr>
          <w:rFonts w:eastAsia="Calibri"/>
          <w:sz w:val="26"/>
          <w:szCs w:val="26"/>
          <w:lang w:eastAsia="en-US"/>
        </w:rPr>
        <w:t>ниципальными</w:t>
      </w:r>
      <w:r w:rsidR="00135FCC">
        <w:rPr>
          <w:rFonts w:eastAsia="Calibri"/>
          <w:sz w:val="26"/>
          <w:szCs w:val="26"/>
          <w:lang w:eastAsia="en-US"/>
        </w:rPr>
        <w:t xml:space="preserve"> </w:t>
      </w:r>
      <w:r w:rsidRPr="00C50515">
        <w:rPr>
          <w:rFonts w:eastAsia="Calibri"/>
          <w:sz w:val="26"/>
          <w:szCs w:val="26"/>
          <w:lang w:eastAsia="en-US"/>
        </w:rPr>
        <w:t xml:space="preserve">служащими требований к </w:t>
      </w:r>
      <w:r w:rsidR="00135FCC" w:rsidRPr="00C50515">
        <w:rPr>
          <w:rFonts w:eastAsia="Calibri"/>
          <w:sz w:val="26"/>
          <w:szCs w:val="26"/>
          <w:lang w:eastAsia="en-US"/>
        </w:rPr>
        <w:t>с</w:t>
      </w:r>
      <w:r w:rsidR="00135FCC">
        <w:rPr>
          <w:rFonts w:eastAsia="Calibri"/>
          <w:sz w:val="26"/>
          <w:szCs w:val="26"/>
          <w:lang w:eastAsia="en-US"/>
        </w:rPr>
        <w:t>л</w:t>
      </w:r>
      <w:r w:rsidR="00135FCC" w:rsidRPr="00C50515">
        <w:rPr>
          <w:rFonts w:eastAsia="Calibri"/>
          <w:sz w:val="26"/>
          <w:szCs w:val="26"/>
          <w:lang w:eastAsia="en-US"/>
        </w:rPr>
        <w:t>ужебному</w:t>
      </w:r>
      <w:r w:rsidRPr="00C50515">
        <w:rPr>
          <w:rFonts w:eastAsia="Calibri"/>
          <w:sz w:val="26"/>
          <w:szCs w:val="26"/>
          <w:lang w:eastAsia="en-US"/>
        </w:rPr>
        <w:t xml:space="preserve"> поведению, утвержденный указом</w:t>
      </w:r>
      <w:r w:rsidR="00135FCC">
        <w:rPr>
          <w:rFonts w:eastAsia="Calibri"/>
          <w:sz w:val="26"/>
          <w:szCs w:val="26"/>
          <w:lang w:eastAsia="en-US"/>
        </w:rPr>
        <w:t xml:space="preserve"> </w:t>
      </w:r>
      <w:r w:rsidRPr="00C50515">
        <w:rPr>
          <w:rFonts w:eastAsia="Calibri"/>
          <w:sz w:val="26"/>
          <w:szCs w:val="26"/>
          <w:lang w:eastAsia="en-US"/>
        </w:rPr>
        <w:t xml:space="preserve">Губернатора Архангельской области от </w:t>
      </w:r>
      <w:r w:rsidR="00135FCC">
        <w:rPr>
          <w:rFonts w:eastAsia="Calibri"/>
          <w:sz w:val="26"/>
          <w:szCs w:val="26"/>
          <w:lang w:eastAsia="en-US"/>
        </w:rPr>
        <w:t>17</w:t>
      </w:r>
      <w:r w:rsidRPr="00C50515">
        <w:rPr>
          <w:rFonts w:eastAsia="Calibri"/>
          <w:sz w:val="26"/>
          <w:szCs w:val="26"/>
          <w:lang w:eastAsia="en-US"/>
        </w:rPr>
        <w:t xml:space="preserve"> </w:t>
      </w:r>
      <w:r w:rsidR="00135FCC" w:rsidRPr="00C50515">
        <w:rPr>
          <w:rFonts w:eastAsia="Calibri"/>
          <w:sz w:val="26"/>
          <w:szCs w:val="26"/>
          <w:lang w:eastAsia="en-US"/>
        </w:rPr>
        <w:t>ав</w:t>
      </w:r>
      <w:r w:rsidR="00135FCC">
        <w:rPr>
          <w:rFonts w:eastAsia="Calibri"/>
          <w:sz w:val="26"/>
          <w:szCs w:val="26"/>
          <w:lang w:eastAsia="en-US"/>
        </w:rPr>
        <w:t>г</w:t>
      </w:r>
      <w:r w:rsidR="00135FCC" w:rsidRPr="00C50515">
        <w:rPr>
          <w:rFonts w:eastAsia="Calibri"/>
          <w:sz w:val="26"/>
          <w:szCs w:val="26"/>
          <w:lang w:eastAsia="en-US"/>
        </w:rPr>
        <w:t>уста</w:t>
      </w:r>
      <w:r w:rsidRPr="00C50515">
        <w:rPr>
          <w:rFonts w:eastAsia="Calibri"/>
          <w:sz w:val="26"/>
          <w:szCs w:val="26"/>
          <w:lang w:eastAsia="en-US"/>
        </w:rPr>
        <w:t xml:space="preserve"> 2012 года </w:t>
      </w:r>
      <w:r w:rsidR="00135FCC">
        <w:rPr>
          <w:rFonts w:eastAsia="Calibri"/>
          <w:sz w:val="26"/>
          <w:szCs w:val="26"/>
          <w:lang w:eastAsia="en-US"/>
        </w:rPr>
        <w:t>№</w:t>
      </w:r>
      <w:r w:rsidRPr="00C50515">
        <w:rPr>
          <w:rFonts w:eastAsia="Calibri"/>
          <w:sz w:val="26"/>
          <w:szCs w:val="26"/>
          <w:lang w:eastAsia="en-US"/>
        </w:rPr>
        <w:t xml:space="preserve"> 128-у;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Порядок применения к муниципа</w:t>
      </w:r>
      <w:r w:rsidR="00135FCC">
        <w:rPr>
          <w:rFonts w:eastAsia="Calibri"/>
          <w:sz w:val="26"/>
          <w:szCs w:val="26"/>
          <w:lang w:eastAsia="en-US"/>
        </w:rPr>
        <w:t>л</w:t>
      </w:r>
      <w:r w:rsidRPr="00C50515">
        <w:rPr>
          <w:rFonts w:eastAsia="Calibri"/>
          <w:sz w:val="26"/>
          <w:szCs w:val="26"/>
          <w:lang w:eastAsia="en-US"/>
        </w:rPr>
        <w:t>ьным служащим в Архангельской</w:t>
      </w:r>
      <w:r w:rsidR="00135FCC">
        <w:rPr>
          <w:rFonts w:eastAsia="Calibri"/>
          <w:sz w:val="26"/>
          <w:szCs w:val="26"/>
          <w:lang w:eastAsia="en-US"/>
        </w:rPr>
        <w:t xml:space="preserve"> </w:t>
      </w:r>
      <w:r w:rsidRPr="00C50515">
        <w:rPr>
          <w:rFonts w:eastAsia="Calibri"/>
          <w:sz w:val="26"/>
          <w:szCs w:val="26"/>
          <w:lang w:eastAsia="en-US"/>
        </w:rPr>
        <w:t>области взысканий за несоблюдение ограничений и запретов, требований</w:t>
      </w:r>
      <w:r w:rsidR="00135FCC">
        <w:rPr>
          <w:rFonts w:eastAsia="Calibri"/>
          <w:sz w:val="26"/>
          <w:szCs w:val="26"/>
          <w:lang w:eastAsia="en-US"/>
        </w:rPr>
        <w:t xml:space="preserve"> </w:t>
      </w:r>
      <w:r w:rsidRPr="00C50515">
        <w:rPr>
          <w:rFonts w:eastAsia="Calibri"/>
          <w:sz w:val="26"/>
          <w:szCs w:val="26"/>
          <w:lang w:eastAsia="en-US"/>
        </w:rPr>
        <w:t>о предотвращении или об урегулировании конфликта интересов и неисполнение</w:t>
      </w:r>
      <w:r w:rsidR="00135FCC">
        <w:rPr>
          <w:rFonts w:eastAsia="Calibri"/>
          <w:sz w:val="26"/>
          <w:szCs w:val="26"/>
          <w:lang w:eastAsia="en-US"/>
        </w:rPr>
        <w:t xml:space="preserve"> </w:t>
      </w:r>
      <w:r w:rsidRPr="00C50515">
        <w:rPr>
          <w:rFonts w:eastAsia="Calibri"/>
          <w:sz w:val="26"/>
          <w:szCs w:val="26"/>
          <w:lang w:eastAsia="en-US"/>
        </w:rPr>
        <w:t>обязанностей, установленных в целях противодействия коррупции,</w:t>
      </w:r>
      <w:r w:rsidR="00135FCC">
        <w:rPr>
          <w:rFonts w:eastAsia="Calibri"/>
          <w:sz w:val="26"/>
          <w:szCs w:val="26"/>
          <w:lang w:eastAsia="en-US"/>
        </w:rPr>
        <w:t xml:space="preserve"> </w:t>
      </w:r>
      <w:r w:rsidRPr="00C50515">
        <w:rPr>
          <w:rFonts w:eastAsia="Calibri"/>
          <w:sz w:val="26"/>
          <w:szCs w:val="26"/>
          <w:lang w:eastAsia="en-US"/>
        </w:rPr>
        <w:t xml:space="preserve">утвержденный указом Губернатора Архангельской области от 17 </w:t>
      </w:r>
      <w:r w:rsidR="00135FCC" w:rsidRPr="00C50515">
        <w:rPr>
          <w:rFonts w:eastAsia="Calibri"/>
          <w:sz w:val="26"/>
          <w:szCs w:val="26"/>
          <w:lang w:eastAsia="en-US"/>
        </w:rPr>
        <w:t>ав</w:t>
      </w:r>
      <w:r w:rsidR="00135FCC">
        <w:rPr>
          <w:rFonts w:eastAsia="Calibri"/>
          <w:sz w:val="26"/>
          <w:szCs w:val="26"/>
          <w:lang w:eastAsia="en-US"/>
        </w:rPr>
        <w:t>г</w:t>
      </w:r>
      <w:r w:rsidR="00135FCC" w:rsidRPr="00C50515">
        <w:rPr>
          <w:rFonts w:eastAsia="Calibri"/>
          <w:sz w:val="26"/>
          <w:szCs w:val="26"/>
          <w:lang w:eastAsia="en-US"/>
        </w:rPr>
        <w:t>уста</w:t>
      </w:r>
      <w:r w:rsidRPr="00C50515">
        <w:rPr>
          <w:rFonts w:eastAsia="Calibri"/>
          <w:sz w:val="26"/>
          <w:szCs w:val="26"/>
          <w:lang w:eastAsia="en-US"/>
        </w:rPr>
        <w:t xml:space="preserve"> </w:t>
      </w:r>
      <w:r w:rsidR="00135FCC">
        <w:rPr>
          <w:rFonts w:eastAsia="Calibri"/>
          <w:sz w:val="26"/>
          <w:szCs w:val="26"/>
          <w:lang w:eastAsia="en-US"/>
        </w:rPr>
        <w:t xml:space="preserve">2012 </w:t>
      </w:r>
      <w:r w:rsidRPr="00C50515">
        <w:rPr>
          <w:rFonts w:eastAsia="Calibri"/>
          <w:sz w:val="26"/>
          <w:szCs w:val="26"/>
          <w:lang w:eastAsia="en-US"/>
        </w:rPr>
        <w:t>года</w:t>
      </w:r>
      <w:r w:rsidR="00135FCC">
        <w:rPr>
          <w:rFonts w:eastAsia="Calibri"/>
          <w:sz w:val="26"/>
          <w:szCs w:val="26"/>
          <w:lang w:eastAsia="en-US"/>
        </w:rPr>
        <w:t xml:space="preserve"> №</w:t>
      </w:r>
      <w:r w:rsidRPr="00C50515">
        <w:rPr>
          <w:rFonts w:eastAsia="Calibri"/>
          <w:sz w:val="26"/>
          <w:szCs w:val="26"/>
          <w:lang w:eastAsia="en-US"/>
        </w:rPr>
        <w:t xml:space="preserve"> 129-у</w:t>
      </w:r>
      <w:r w:rsidR="00135FCC">
        <w:rPr>
          <w:rFonts w:eastAsia="Calibri"/>
          <w:sz w:val="26"/>
          <w:szCs w:val="26"/>
          <w:lang w:eastAsia="en-US"/>
        </w:rPr>
        <w:t>;</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xml:space="preserve">Порядок осуществления </w:t>
      </w:r>
      <w:r w:rsidR="00135FCC">
        <w:rPr>
          <w:rFonts w:eastAsia="Calibri"/>
          <w:sz w:val="26"/>
          <w:szCs w:val="26"/>
          <w:lang w:eastAsia="en-US"/>
        </w:rPr>
        <w:t>контроля</w:t>
      </w:r>
      <w:r w:rsidRPr="00C50515">
        <w:rPr>
          <w:rFonts w:eastAsia="Calibri"/>
          <w:sz w:val="26"/>
          <w:szCs w:val="26"/>
          <w:lang w:eastAsia="en-US"/>
        </w:rPr>
        <w:t xml:space="preserve"> за расходами лиц, </w:t>
      </w:r>
      <w:r w:rsidR="00135FCC" w:rsidRPr="00C50515">
        <w:rPr>
          <w:rFonts w:eastAsia="Calibri"/>
          <w:sz w:val="26"/>
          <w:szCs w:val="26"/>
          <w:lang w:eastAsia="en-US"/>
        </w:rPr>
        <w:t>за</w:t>
      </w:r>
      <w:r w:rsidR="00135FCC">
        <w:rPr>
          <w:rFonts w:eastAsia="Calibri"/>
          <w:sz w:val="26"/>
          <w:szCs w:val="26"/>
          <w:lang w:eastAsia="en-US"/>
        </w:rPr>
        <w:t>м</w:t>
      </w:r>
      <w:r w:rsidR="00135FCC" w:rsidRPr="00C50515">
        <w:rPr>
          <w:rFonts w:eastAsia="Calibri"/>
          <w:sz w:val="26"/>
          <w:szCs w:val="26"/>
          <w:lang w:eastAsia="en-US"/>
        </w:rPr>
        <w:t>ещающих</w:t>
      </w:r>
      <w:r w:rsidR="00135FCC">
        <w:rPr>
          <w:rFonts w:eastAsia="Calibri"/>
          <w:sz w:val="26"/>
          <w:szCs w:val="26"/>
          <w:lang w:eastAsia="en-US"/>
        </w:rPr>
        <w:t xml:space="preserve"> </w:t>
      </w:r>
      <w:r w:rsidRPr="00C50515">
        <w:rPr>
          <w:rFonts w:eastAsia="Calibri"/>
          <w:sz w:val="26"/>
          <w:szCs w:val="26"/>
          <w:lang w:eastAsia="en-US"/>
        </w:rPr>
        <w:t xml:space="preserve">муниципальные должности и должности муниципальной </w:t>
      </w:r>
      <w:r w:rsidR="00135FCC" w:rsidRPr="00C50515">
        <w:rPr>
          <w:rFonts w:eastAsia="Calibri"/>
          <w:sz w:val="26"/>
          <w:szCs w:val="26"/>
          <w:lang w:eastAsia="en-US"/>
        </w:rPr>
        <w:t>с</w:t>
      </w:r>
      <w:r w:rsidR="00135FCC">
        <w:rPr>
          <w:rFonts w:eastAsia="Calibri"/>
          <w:sz w:val="26"/>
          <w:szCs w:val="26"/>
          <w:lang w:eastAsia="en-US"/>
        </w:rPr>
        <w:t>л</w:t>
      </w:r>
      <w:r w:rsidR="00135FCC" w:rsidRPr="00C50515">
        <w:rPr>
          <w:rFonts w:eastAsia="Calibri"/>
          <w:sz w:val="26"/>
          <w:szCs w:val="26"/>
          <w:lang w:eastAsia="en-US"/>
        </w:rPr>
        <w:t>ужбы</w:t>
      </w:r>
      <w:r w:rsidR="00135FCC">
        <w:rPr>
          <w:rFonts w:eastAsia="Calibri"/>
          <w:sz w:val="26"/>
          <w:szCs w:val="26"/>
          <w:lang w:eastAsia="en-US"/>
        </w:rPr>
        <w:t xml:space="preserve"> </w:t>
      </w:r>
      <w:r w:rsidRPr="00C50515">
        <w:rPr>
          <w:rFonts w:eastAsia="Calibri"/>
          <w:sz w:val="26"/>
          <w:szCs w:val="26"/>
          <w:lang w:eastAsia="en-US"/>
        </w:rPr>
        <w:t>в</w:t>
      </w:r>
      <w:r w:rsidR="00135FCC">
        <w:rPr>
          <w:rFonts w:eastAsia="Calibri"/>
          <w:sz w:val="26"/>
          <w:szCs w:val="26"/>
          <w:lang w:eastAsia="en-US"/>
        </w:rPr>
        <w:t xml:space="preserve"> </w:t>
      </w:r>
      <w:r w:rsidRPr="00C50515">
        <w:rPr>
          <w:rFonts w:eastAsia="Calibri"/>
          <w:sz w:val="26"/>
          <w:szCs w:val="26"/>
          <w:lang w:eastAsia="en-US"/>
        </w:rPr>
        <w:t>Архангельской области, утвержденный указом Губернатора Архангельской</w:t>
      </w:r>
      <w:r w:rsidR="00135FCC">
        <w:rPr>
          <w:rFonts w:eastAsia="Calibri"/>
          <w:sz w:val="26"/>
          <w:szCs w:val="26"/>
          <w:lang w:eastAsia="en-US"/>
        </w:rPr>
        <w:t xml:space="preserve"> </w:t>
      </w:r>
      <w:r w:rsidRPr="00C50515">
        <w:rPr>
          <w:rFonts w:eastAsia="Calibri"/>
          <w:sz w:val="26"/>
          <w:szCs w:val="26"/>
          <w:lang w:eastAsia="en-US"/>
        </w:rPr>
        <w:t>области от 02 ию</w:t>
      </w:r>
      <w:r w:rsidR="00135FCC">
        <w:rPr>
          <w:rFonts w:eastAsia="Calibri"/>
          <w:sz w:val="26"/>
          <w:szCs w:val="26"/>
          <w:lang w:eastAsia="en-US"/>
        </w:rPr>
        <w:t>л</w:t>
      </w:r>
      <w:r w:rsidRPr="00C50515">
        <w:rPr>
          <w:rFonts w:eastAsia="Calibri"/>
          <w:sz w:val="26"/>
          <w:szCs w:val="26"/>
          <w:lang w:eastAsia="en-US"/>
        </w:rPr>
        <w:t xml:space="preserve">я 2013 года </w:t>
      </w:r>
      <w:r w:rsidR="00135FCC">
        <w:rPr>
          <w:rFonts w:eastAsia="Calibri"/>
          <w:sz w:val="26"/>
          <w:szCs w:val="26"/>
          <w:lang w:eastAsia="en-US"/>
        </w:rPr>
        <w:t>№</w:t>
      </w:r>
      <w:r w:rsidRPr="00C50515">
        <w:rPr>
          <w:rFonts w:eastAsia="Calibri"/>
          <w:sz w:val="26"/>
          <w:szCs w:val="26"/>
          <w:lang w:eastAsia="en-US"/>
        </w:rPr>
        <w:t xml:space="preserve"> 78-у;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xml:space="preserve">- введения особенностей применения к </w:t>
      </w:r>
      <w:r w:rsidR="00135FCC" w:rsidRPr="00C50515">
        <w:rPr>
          <w:rFonts w:eastAsia="Calibri"/>
          <w:sz w:val="26"/>
          <w:szCs w:val="26"/>
          <w:lang w:eastAsia="en-US"/>
        </w:rPr>
        <w:t>муниципальным</w:t>
      </w:r>
      <w:r w:rsidRPr="00C50515">
        <w:rPr>
          <w:rFonts w:eastAsia="Calibri"/>
          <w:sz w:val="26"/>
          <w:szCs w:val="26"/>
          <w:lang w:eastAsia="en-US"/>
        </w:rPr>
        <w:t xml:space="preserve"> служащим</w:t>
      </w:r>
      <w:r w:rsidR="00135FCC">
        <w:rPr>
          <w:rFonts w:eastAsia="Calibri"/>
          <w:sz w:val="26"/>
          <w:szCs w:val="26"/>
          <w:lang w:eastAsia="en-US"/>
        </w:rPr>
        <w:t xml:space="preserve"> </w:t>
      </w:r>
      <w:r w:rsidRPr="00C50515">
        <w:rPr>
          <w:rFonts w:eastAsia="Calibri"/>
          <w:sz w:val="26"/>
          <w:szCs w:val="26"/>
          <w:lang w:eastAsia="en-US"/>
        </w:rPr>
        <w:t>взысканий по итогам осуществления мероприятий по контролю за расходами</w:t>
      </w:r>
      <w:r w:rsidR="00135FCC">
        <w:rPr>
          <w:rFonts w:eastAsia="Calibri"/>
          <w:sz w:val="26"/>
          <w:szCs w:val="26"/>
          <w:lang w:eastAsia="en-US"/>
        </w:rPr>
        <w:t xml:space="preserve"> </w:t>
      </w:r>
      <w:r w:rsidRPr="00C50515">
        <w:rPr>
          <w:rFonts w:eastAsia="Calibri"/>
          <w:sz w:val="26"/>
          <w:szCs w:val="26"/>
          <w:lang w:eastAsia="en-US"/>
        </w:rPr>
        <w:t>в Поря</w:t>
      </w:r>
      <w:r w:rsidR="00135FCC">
        <w:rPr>
          <w:rFonts w:eastAsia="Calibri"/>
          <w:sz w:val="26"/>
          <w:szCs w:val="26"/>
          <w:lang w:eastAsia="en-US"/>
        </w:rPr>
        <w:t>д</w:t>
      </w:r>
      <w:r w:rsidRPr="00C50515">
        <w:rPr>
          <w:rFonts w:eastAsia="Calibri"/>
          <w:sz w:val="26"/>
          <w:szCs w:val="26"/>
          <w:lang w:eastAsia="en-US"/>
        </w:rPr>
        <w:t>ке применения к муниципальным служащим в Архангельской области</w:t>
      </w:r>
      <w:r w:rsidR="00135FCC">
        <w:rPr>
          <w:rFonts w:eastAsia="Calibri"/>
          <w:sz w:val="26"/>
          <w:szCs w:val="26"/>
          <w:lang w:eastAsia="en-US"/>
        </w:rPr>
        <w:t xml:space="preserve"> </w:t>
      </w:r>
      <w:r w:rsidRPr="00C50515">
        <w:rPr>
          <w:rFonts w:eastAsia="Calibri"/>
          <w:sz w:val="26"/>
          <w:szCs w:val="26"/>
          <w:lang w:eastAsia="en-US"/>
        </w:rPr>
        <w:t>взысканий за несоблюдение ограничений и запретов, требований</w:t>
      </w:r>
      <w:r w:rsidR="00135FCC">
        <w:rPr>
          <w:rFonts w:eastAsia="Calibri"/>
          <w:sz w:val="26"/>
          <w:szCs w:val="26"/>
          <w:lang w:eastAsia="en-US"/>
        </w:rPr>
        <w:t xml:space="preserve"> </w:t>
      </w:r>
      <w:r w:rsidRPr="00C50515">
        <w:rPr>
          <w:rFonts w:eastAsia="Calibri"/>
          <w:sz w:val="26"/>
          <w:szCs w:val="26"/>
          <w:lang w:eastAsia="en-US"/>
        </w:rPr>
        <w:t xml:space="preserve">о </w:t>
      </w:r>
      <w:r w:rsidRPr="00C50515">
        <w:rPr>
          <w:rFonts w:eastAsia="Calibri"/>
          <w:sz w:val="26"/>
          <w:szCs w:val="26"/>
          <w:lang w:eastAsia="en-US"/>
        </w:rPr>
        <w:lastRenderedPageBreak/>
        <w:t xml:space="preserve">предотвращении или об </w:t>
      </w:r>
      <w:r w:rsidR="00135FCC" w:rsidRPr="00C50515">
        <w:rPr>
          <w:rFonts w:eastAsia="Calibri"/>
          <w:sz w:val="26"/>
          <w:szCs w:val="26"/>
          <w:lang w:eastAsia="en-US"/>
        </w:rPr>
        <w:t>уре</w:t>
      </w:r>
      <w:r w:rsidR="00135FCC">
        <w:rPr>
          <w:rFonts w:eastAsia="Calibri"/>
          <w:sz w:val="26"/>
          <w:szCs w:val="26"/>
          <w:lang w:eastAsia="en-US"/>
        </w:rPr>
        <w:t>г</w:t>
      </w:r>
      <w:r w:rsidR="00135FCC" w:rsidRPr="00C50515">
        <w:rPr>
          <w:rFonts w:eastAsia="Calibri"/>
          <w:sz w:val="26"/>
          <w:szCs w:val="26"/>
          <w:lang w:eastAsia="en-US"/>
        </w:rPr>
        <w:t>улировании</w:t>
      </w:r>
      <w:r w:rsidRPr="00C50515">
        <w:rPr>
          <w:rFonts w:eastAsia="Calibri"/>
          <w:sz w:val="26"/>
          <w:szCs w:val="26"/>
          <w:lang w:eastAsia="en-US"/>
        </w:rPr>
        <w:t xml:space="preserve"> конфликта интересов и неисполнение</w:t>
      </w:r>
      <w:r w:rsidR="00135FCC">
        <w:rPr>
          <w:rFonts w:eastAsia="Calibri"/>
          <w:sz w:val="26"/>
          <w:szCs w:val="26"/>
          <w:lang w:eastAsia="en-US"/>
        </w:rPr>
        <w:t xml:space="preserve"> </w:t>
      </w:r>
      <w:r w:rsidRPr="00C50515">
        <w:rPr>
          <w:rFonts w:eastAsia="Calibri"/>
          <w:sz w:val="26"/>
          <w:szCs w:val="26"/>
          <w:lang w:eastAsia="en-US"/>
        </w:rPr>
        <w:t>обязанностей, установленн</w:t>
      </w:r>
      <w:r w:rsidR="00135FCC">
        <w:rPr>
          <w:rFonts w:eastAsia="Calibri"/>
          <w:sz w:val="26"/>
          <w:szCs w:val="26"/>
          <w:lang w:eastAsia="en-US"/>
        </w:rPr>
        <w:t xml:space="preserve">ых </w:t>
      </w:r>
      <w:r w:rsidRPr="00C50515">
        <w:rPr>
          <w:rFonts w:eastAsia="Calibri"/>
          <w:sz w:val="26"/>
          <w:szCs w:val="26"/>
          <w:lang w:eastAsia="en-US"/>
        </w:rPr>
        <w:t>в целях противодействия коррупции (без</w:t>
      </w:r>
      <w:r w:rsidR="00135FCC">
        <w:rPr>
          <w:rFonts w:eastAsia="Calibri"/>
          <w:sz w:val="26"/>
          <w:szCs w:val="26"/>
          <w:lang w:eastAsia="en-US"/>
        </w:rPr>
        <w:t xml:space="preserve"> </w:t>
      </w:r>
      <w:r w:rsidRPr="00C50515">
        <w:rPr>
          <w:rFonts w:eastAsia="Calibri"/>
          <w:sz w:val="26"/>
          <w:szCs w:val="26"/>
          <w:lang w:eastAsia="en-US"/>
        </w:rPr>
        <w:t>проведения проверки кадровой службой муниципального образования);</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иск</w:t>
      </w:r>
      <w:r w:rsidR="00135FCC">
        <w:rPr>
          <w:rFonts w:eastAsia="Calibri"/>
          <w:sz w:val="26"/>
          <w:szCs w:val="26"/>
          <w:lang w:eastAsia="en-US"/>
        </w:rPr>
        <w:t>л</w:t>
      </w:r>
      <w:r w:rsidRPr="00C50515">
        <w:rPr>
          <w:rFonts w:eastAsia="Calibri"/>
          <w:sz w:val="26"/>
          <w:szCs w:val="26"/>
          <w:lang w:eastAsia="en-US"/>
        </w:rPr>
        <w:t>ючени</w:t>
      </w:r>
      <w:r w:rsidR="00135FCC">
        <w:rPr>
          <w:rFonts w:eastAsia="Calibri"/>
          <w:sz w:val="26"/>
          <w:szCs w:val="26"/>
          <w:lang w:eastAsia="en-US"/>
        </w:rPr>
        <w:t xml:space="preserve">я </w:t>
      </w:r>
      <w:r w:rsidRPr="00C50515">
        <w:rPr>
          <w:rFonts w:eastAsia="Calibri"/>
          <w:sz w:val="26"/>
          <w:szCs w:val="26"/>
          <w:lang w:eastAsia="en-US"/>
        </w:rPr>
        <w:t>нормы о праве представителя нанимате</w:t>
      </w:r>
      <w:r w:rsidR="00135FCC">
        <w:rPr>
          <w:rFonts w:eastAsia="Calibri"/>
          <w:sz w:val="26"/>
          <w:szCs w:val="26"/>
          <w:lang w:eastAsia="en-US"/>
        </w:rPr>
        <w:t>ля</w:t>
      </w:r>
      <w:r w:rsidRPr="00C50515">
        <w:rPr>
          <w:rFonts w:eastAsia="Calibri"/>
          <w:sz w:val="26"/>
          <w:szCs w:val="26"/>
          <w:lang w:eastAsia="en-US"/>
        </w:rPr>
        <w:t xml:space="preserve"> </w:t>
      </w:r>
      <w:r w:rsidR="00135FCC">
        <w:rPr>
          <w:rFonts w:eastAsia="Calibri"/>
          <w:sz w:val="26"/>
          <w:szCs w:val="26"/>
          <w:lang w:eastAsia="en-US"/>
        </w:rPr>
        <w:t>(р</w:t>
      </w:r>
      <w:r w:rsidRPr="00C50515">
        <w:rPr>
          <w:rFonts w:eastAsia="Calibri"/>
          <w:sz w:val="26"/>
          <w:szCs w:val="26"/>
          <w:lang w:eastAsia="en-US"/>
        </w:rPr>
        <w:t>абото</w:t>
      </w:r>
      <w:r w:rsidR="00135FCC">
        <w:rPr>
          <w:rFonts w:eastAsia="Calibri"/>
          <w:sz w:val="26"/>
          <w:szCs w:val="26"/>
          <w:lang w:eastAsia="en-US"/>
        </w:rPr>
        <w:t>д</w:t>
      </w:r>
      <w:r w:rsidRPr="00C50515">
        <w:rPr>
          <w:rFonts w:eastAsia="Calibri"/>
          <w:sz w:val="26"/>
          <w:szCs w:val="26"/>
          <w:lang w:eastAsia="en-US"/>
        </w:rPr>
        <w:t>ателя) снять с муниципа</w:t>
      </w:r>
      <w:r w:rsidR="00135FCC">
        <w:rPr>
          <w:rFonts w:eastAsia="Calibri"/>
          <w:sz w:val="26"/>
          <w:szCs w:val="26"/>
          <w:lang w:eastAsia="en-US"/>
        </w:rPr>
        <w:t>л</w:t>
      </w:r>
      <w:r w:rsidRPr="00C50515">
        <w:rPr>
          <w:rFonts w:eastAsia="Calibri"/>
          <w:sz w:val="26"/>
          <w:szCs w:val="26"/>
          <w:lang w:eastAsia="en-US"/>
        </w:rPr>
        <w:t xml:space="preserve">ьного </w:t>
      </w:r>
      <w:r w:rsidR="00135FCC" w:rsidRPr="00C50515">
        <w:rPr>
          <w:rFonts w:eastAsia="Calibri"/>
          <w:sz w:val="26"/>
          <w:szCs w:val="26"/>
          <w:lang w:eastAsia="en-US"/>
        </w:rPr>
        <w:t>с</w:t>
      </w:r>
      <w:r w:rsidR="00135FCC">
        <w:rPr>
          <w:rFonts w:eastAsia="Calibri"/>
          <w:sz w:val="26"/>
          <w:szCs w:val="26"/>
          <w:lang w:eastAsia="en-US"/>
        </w:rPr>
        <w:t>л</w:t>
      </w:r>
      <w:r w:rsidR="00135FCC" w:rsidRPr="00C50515">
        <w:rPr>
          <w:rFonts w:eastAsia="Calibri"/>
          <w:sz w:val="26"/>
          <w:szCs w:val="26"/>
          <w:lang w:eastAsia="en-US"/>
        </w:rPr>
        <w:t>ужащего</w:t>
      </w:r>
      <w:r w:rsidR="00135FCC">
        <w:rPr>
          <w:rFonts w:eastAsia="Calibri"/>
          <w:sz w:val="26"/>
          <w:szCs w:val="26"/>
          <w:lang w:eastAsia="en-US"/>
        </w:rPr>
        <w:t xml:space="preserve"> </w:t>
      </w:r>
      <w:r w:rsidRPr="00C50515">
        <w:rPr>
          <w:rFonts w:eastAsia="Calibri"/>
          <w:sz w:val="26"/>
          <w:szCs w:val="26"/>
          <w:lang w:eastAsia="en-US"/>
        </w:rPr>
        <w:t>взыскание за коррупционное</w:t>
      </w:r>
      <w:r w:rsidR="00135FCC">
        <w:rPr>
          <w:rFonts w:eastAsia="Calibri"/>
          <w:sz w:val="26"/>
          <w:szCs w:val="26"/>
          <w:lang w:eastAsia="en-US"/>
        </w:rPr>
        <w:t xml:space="preserve"> </w:t>
      </w:r>
      <w:r w:rsidRPr="00C50515">
        <w:rPr>
          <w:rFonts w:eastAsia="Calibri"/>
          <w:sz w:val="26"/>
          <w:szCs w:val="26"/>
          <w:lang w:eastAsia="en-US"/>
        </w:rPr>
        <w:t>правонарушение до истечени</w:t>
      </w:r>
      <w:r w:rsidR="00135FCC">
        <w:rPr>
          <w:rFonts w:eastAsia="Calibri"/>
          <w:sz w:val="26"/>
          <w:szCs w:val="26"/>
          <w:lang w:eastAsia="en-US"/>
        </w:rPr>
        <w:t>я</w:t>
      </w:r>
      <w:r w:rsidRPr="00C50515">
        <w:rPr>
          <w:rFonts w:eastAsia="Calibri"/>
          <w:sz w:val="26"/>
          <w:szCs w:val="26"/>
          <w:lang w:eastAsia="en-US"/>
        </w:rPr>
        <w:t xml:space="preserve"> одного года со д</w:t>
      </w:r>
      <w:r w:rsidR="00135FCC">
        <w:rPr>
          <w:rFonts w:eastAsia="Calibri"/>
          <w:sz w:val="26"/>
          <w:szCs w:val="26"/>
          <w:lang w:eastAsia="en-US"/>
        </w:rPr>
        <w:t>ня</w:t>
      </w:r>
      <w:r w:rsidRPr="00C50515">
        <w:rPr>
          <w:rFonts w:eastAsia="Calibri"/>
          <w:sz w:val="26"/>
          <w:szCs w:val="26"/>
          <w:lang w:eastAsia="en-US"/>
        </w:rPr>
        <w:t xml:space="preserve"> применения взыскания</w:t>
      </w:r>
      <w:r w:rsidR="00135FCC">
        <w:rPr>
          <w:rFonts w:eastAsia="Calibri"/>
          <w:sz w:val="26"/>
          <w:szCs w:val="26"/>
          <w:lang w:eastAsia="en-US"/>
        </w:rPr>
        <w:t xml:space="preserve"> </w:t>
      </w:r>
      <w:r w:rsidRPr="00C50515">
        <w:rPr>
          <w:rFonts w:eastAsia="Calibri"/>
          <w:sz w:val="26"/>
          <w:szCs w:val="26"/>
          <w:lang w:eastAsia="en-US"/>
        </w:rPr>
        <w:t>по собственной инициативе, по письменному з</w:t>
      </w:r>
      <w:r w:rsidR="00135FCC">
        <w:rPr>
          <w:rFonts w:eastAsia="Calibri"/>
          <w:sz w:val="26"/>
          <w:szCs w:val="26"/>
          <w:lang w:eastAsia="en-US"/>
        </w:rPr>
        <w:t>ая</w:t>
      </w:r>
      <w:r w:rsidRPr="00C50515">
        <w:rPr>
          <w:rFonts w:eastAsia="Calibri"/>
          <w:sz w:val="26"/>
          <w:szCs w:val="26"/>
          <w:lang w:eastAsia="en-US"/>
        </w:rPr>
        <w:t xml:space="preserve">влению </w:t>
      </w:r>
      <w:r w:rsidR="00135FCC" w:rsidRPr="00C50515">
        <w:rPr>
          <w:rFonts w:eastAsia="Calibri"/>
          <w:sz w:val="26"/>
          <w:szCs w:val="26"/>
          <w:lang w:eastAsia="en-US"/>
        </w:rPr>
        <w:t>муниципального</w:t>
      </w:r>
      <w:r w:rsidR="00135FCC">
        <w:rPr>
          <w:rFonts w:eastAsia="Calibri"/>
          <w:sz w:val="26"/>
          <w:szCs w:val="26"/>
          <w:lang w:eastAsia="en-US"/>
        </w:rPr>
        <w:t xml:space="preserve"> </w:t>
      </w:r>
      <w:r w:rsidRPr="00C50515">
        <w:rPr>
          <w:rFonts w:eastAsia="Calibri"/>
          <w:sz w:val="26"/>
          <w:szCs w:val="26"/>
          <w:lang w:eastAsia="en-US"/>
        </w:rPr>
        <w:t>служащего или по ходатайству его непосредственного руководите</w:t>
      </w:r>
      <w:r w:rsidR="00135FCC">
        <w:rPr>
          <w:rFonts w:eastAsia="Calibri"/>
          <w:sz w:val="26"/>
          <w:szCs w:val="26"/>
          <w:lang w:eastAsia="en-US"/>
        </w:rPr>
        <w:t>ля</w:t>
      </w:r>
      <w:r w:rsidRPr="00C50515">
        <w:rPr>
          <w:rFonts w:eastAsia="Calibri"/>
          <w:sz w:val="26"/>
          <w:szCs w:val="26"/>
          <w:lang w:eastAsia="en-US"/>
        </w:rPr>
        <w:t>;</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дополнения компетенции управления по вопросам противодействи</w:t>
      </w:r>
      <w:r w:rsidR="00135FCC">
        <w:rPr>
          <w:rFonts w:eastAsia="Calibri"/>
          <w:sz w:val="26"/>
          <w:szCs w:val="26"/>
          <w:lang w:eastAsia="en-US"/>
        </w:rPr>
        <w:t xml:space="preserve">я </w:t>
      </w:r>
      <w:r w:rsidRPr="00C50515">
        <w:rPr>
          <w:rFonts w:eastAsia="Calibri"/>
          <w:sz w:val="26"/>
          <w:szCs w:val="26"/>
          <w:lang w:eastAsia="en-US"/>
        </w:rPr>
        <w:t>коррупции (изменения в Положение об управлении по вопросам</w:t>
      </w:r>
      <w:r w:rsidR="00135FCC">
        <w:rPr>
          <w:rFonts w:eastAsia="Calibri"/>
          <w:sz w:val="26"/>
          <w:szCs w:val="26"/>
          <w:lang w:eastAsia="en-US"/>
        </w:rPr>
        <w:t xml:space="preserve"> </w:t>
      </w:r>
      <w:r w:rsidRPr="00C50515">
        <w:rPr>
          <w:rFonts w:eastAsia="Calibri"/>
          <w:sz w:val="26"/>
          <w:szCs w:val="26"/>
          <w:lang w:eastAsia="en-US"/>
        </w:rPr>
        <w:t>противодействи</w:t>
      </w:r>
      <w:r w:rsidR="00135FCC">
        <w:rPr>
          <w:rFonts w:eastAsia="Calibri"/>
          <w:sz w:val="26"/>
          <w:szCs w:val="26"/>
          <w:lang w:eastAsia="en-US"/>
        </w:rPr>
        <w:t>я</w:t>
      </w:r>
      <w:r w:rsidRPr="00C50515">
        <w:rPr>
          <w:rFonts w:eastAsia="Calibri"/>
          <w:sz w:val="26"/>
          <w:szCs w:val="26"/>
          <w:lang w:eastAsia="en-US"/>
        </w:rPr>
        <w:t xml:space="preserve"> коррупци</w:t>
      </w:r>
      <w:r w:rsidR="00135FCC">
        <w:rPr>
          <w:rFonts w:eastAsia="Calibri"/>
          <w:sz w:val="26"/>
          <w:szCs w:val="26"/>
          <w:lang w:eastAsia="en-US"/>
        </w:rPr>
        <w:t>и</w:t>
      </w:r>
      <w:r w:rsidRPr="00C50515">
        <w:rPr>
          <w:rFonts w:eastAsia="Calibri"/>
          <w:sz w:val="26"/>
          <w:szCs w:val="26"/>
          <w:lang w:eastAsia="en-US"/>
        </w:rPr>
        <w:t xml:space="preserve"> администрац</w:t>
      </w:r>
      <w:r w:rsidR="00135FCC">
        <w:rPr>
          <w:rFonts w:eastAsia="Calibri"/>
          <w:sz w:val="26"/>
          <w:szCs w:val="26"/>
          <w:lang w:eastAsia="en-US"/>
        </w:rPr>
        <w:t>ии</w:t>
      </w:r>
      <w:r w:rsidRPr="00C50515">
        <w:rPr>
          <w:rFonts w:eastAsia="Calibri"/>
          <w:sz w:val="26"/>
          <w:szCs w:val="26"/>
          <w:lang w:eastAsia="en-US"/>
        </w:rPr>
        <w:t xml:space="preserve"> Губернатора </w:t>
      </w:r>
      <w:r w:rsidR="00135FCC">
        <w:rPr>
          <w:rFonts w:eastAsia="Calibri"/>
          <w:sz w:val="26"/>
          <w:szCs w:val="26"/>
          <w:lang w:eastAsia="en-US"/>
        </w:rPr>
        <w:t>А</w:t>
      </w:r>
      <w:r w:rsidRPr="00C50515">
        <w:rPr>
          <w:rFonts w:eastAsia="Calibri"/>
          <w:sz w:val="26"/>
          <w:szCs w:val="26"/>
          <w:lang w:eastAsia="en-US"/>
        </w:rPr>
        <w:t>рхангельской</w:t>
      </w:r>
      <w:r w:rsidR="00135FCC">
        <w:rPr>
          <w:rFonts w:eastAsia="Calibri"/>
          <w:sz w:val="26"/>
          <w:szCs w:val="26"/>
          <w:lang w:eastAsia="en-US"/>
        </w:rPr>
        <w:t xml:space="preserve"> </w:t>
      </w:r>
      <w:r w:rsidRPr="00C50515">
        <w:rPr>
          <w:rFonts w:eastAsia="Calibri"/>
          <w:sz w:val="26"/>
          <w:szCs w:val="26"/>
          <w:lang w:eastAsia="en-US"/>
        </w:rPr>
        <w:t>области и Правительства Архангельской области, утвержденное указом</w:t>
      </w:r>
      <w:r w:rsidR="00135FCC">
        <w:rPr>
          <w:rFonts w:eastAsia="Calibri"/>
          <w:sz w:val="26"/>
          <w:szCs w:val="26"/>
          <w:lang w:eastAsia="en-US"/>
        </w:rPr>
        <w:t xml:space="preserve"> </w:t>
      </w:r>
      <w:r w:rsidRPr="00C50515">
        <w:rPr>
          <w:rFonts w:eastAsia="Calibri"/>
          <w:sz w:val="26"/>
          <w:szCs w:val="26"/>
          <w:lang w:eastAsia="en-US"/>
        </w:rPr>
        <w:t>Губернатора Архангельск</w:t>
      </w:r>
      <w:r w:rsidR="00135FCC">
        <w:rPr>
          <w:rFonts w:eastAsia="Calibri"/>
          <w:sz w:val="26"/>
          <w:szCs w:val="26"/>
          <w:lang w:eastAsia="en-US"/>
        </w:rPr>
        <w:t>о</w:t>
      </w:r>
      <w:r w:rsidRPr="00C50515">
        <w:rPr>
          <w:rFonts w:eastAsia="Calibri"/>
          <w:sz w:val="26"/>
          <w:szCs w:val="26"/>
          <w:lang w:eastAsia="en-US"/>
        </w:rPr>
        <w:t xml:space="preserve">й области от 26 сентября 2016 года </w:t>
      </w:r>
      <w:r w:rsidR="00135FCC">
        <w:rPr>
          <w:rFonts w:eastAsia="Calibri"/>
          <w:sz w:val="26"/>
          <w:szCs w:val="26"/>
          <w:lang w:eastAsia="en-US"/>
        </w:rPr>
        <w:t>№</w:t>
      </w:r>
      <w:r w:rsidRPr="00C50515">
        <w:rPr>
          <w:rFonts w:eastAsia="Calibri"/>
          <w:sz w:val="26"/>
          <w:szCs w:val="26"/>
          <w:lang w:eastAsia="en-US"/>
        </w:rPr>
        <w:t xml:space="preserve"> 126-у);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уточнени</w:t>
      </w:r>
      <w:r w:rsidR="00135FCC">
        <w:rPr>
          <w:rFonts w:eastAsia="Calibri"/>
          <w:sz w:val="26"/>
          <w:szCs w:val="26"/>
          <w:lang w:eastAsia="en-US"/>
        </w:rPr>
        <w:t xml:space="preserve">я </w:t>
      </w:r>
      <w:r w:rsidRPr="00C50515">
        <w:rPr>
          <w:rFonts w:eastAsia="Calibri"/>
          <w:sz w:val="26"/>
          <w:szCs w:val="26"/>
          <w:lang w:eastAsia="en-US"/>
        </w:rPr>
        <w:t>содержания и сроков подготовки мотивированн</w:t>
      </w:r>
      <w:r w:rsidR="00135FCC">
        <w:rPr>
          <w:rFonts w:eastAsia="Calibri"/>
          <w:sz w:val="26"/>
          <w:szCs w:val="26"/>
          <w:lang w:eastAsia="en-US"/>
        </w:rPr>
        <w:t>ы</w:t>
      </w:r>
      <w:r w:rsidRPr="00C50515">
        <w:rPr>
          <w:rFonts w:eastAsia="Calibri"/>
          <w:sz w:val="26"/>
          <w:szCs w:val="26"/>
          <w:lang w:eastAsia="en-US"/>
        </w:rPr>
        <w:t>х</w:t>
      </w:r>
      <w:r w:rsidR="00135FCC">
        <w:rPr>
          <w:rFonts w:eastAsia="Calibri"/>
          <w:sz w:val="26"/>
          <w:szCs w:val="26"/>
          <w:lang w:eastAsia="en-US"/>
        </w:rPr>
        <w:t xml:space="preserve"> </w:t>
      </w:r>
      <w:r w:rsidRPr="00C50515">
        <w:rPr>
          <w:rFonts w:eastAsia="Calibri"/>
          <w:sz w:val="26"/>
          <w:szCs w:val="26"/>
          <w:lang w:eastAsia="en-US"/>
        </w:rPr>
        <w:t>заключений по обращени</w:t>
      </w:r>
      <w:r w:rsidR="00135FCC">
        <w:rPr>
          <w:rFonts w:eastAsia="Calibri"/>
          <w:sz w:val="26"/>
          <w:szCs w:val="26"/>
          <w:lang w:eastAsia="en-US"/>
        </w:rPr>
        <w:t>я</w:t>
      </w:r>
      <w:r w:rsidRPr="00C50515">
        <w:rPr>
          <w:rFonts w:eastAsia="Calibri"/>
          <w:sz w:val="26"/>
          <w:szCs w:val="26"/>
          <w:lang w:eastAsia="en-US"/>
        </w:rPr>
        <w:t xml:space="preserve">м, </w:t>
      </w:r>
      <w:r w:rsidR="00135FCC">
        <w:rPr>
          <w:rFonts w:eastAsia="Calibri"/>
          <w:sz w:val="26"/>
          <w:szCs w:val="26"/>
          <w:lang w:eastAsia="en-US"/>
        </w:rPr>
        <w:t>заяв</w:t>
      </w:r>
      <w:r w:rsidRPr="00C50515">
        <w:rPr>
          <w:rFonts w:eastAsia="Calibri"/>
          <w:sz w:val="26"/>
          <w:szCs w:val="26"/>
          <w:lang w:eastAsia="en-US"/>
        </w:rPr>
        <w:t>лениям и уведомлениям в Положении</w:t>
      </w:r>
      <w:r w:rsidR="00135FCC">
        <w:rPr>
          <w:rFonts w:eastAsia="Calibri"/>
          <w:sz w:val="26"/>
          <w:szCs w:val="26"/>
          <w:lang w:eastAsia="en-US"/>
        </w:rPr>
        <w:t xml:space="preserve"> </w:t>
      </w:r>
      <w:r w:rsidRPr="00C50515">
        <w:rPr>
          <w:rFonts w:eastAsia="Calibri"/>
          <w:sz w:val="26"/>
          <w:szCs w:val="26"/>
          <w:lang w:eastAsia="en-US"/>
        </w:rPr>
        <w:t>о комиссии по соблюдению требований к служебному поведению</w:t>
      </w:r>
      <w:r w:rsidR="00135FCC">
        <w:rPr>
          <w:rFonts w:eastAsia="Calibri"/>
          <w:sz w:val="26"/>
          <w:szCs w:val="26"/>
          <w:lang w:eastAsia="en-US"/>
        </w:rPr>
        <w:t xml:space="preserve"> </w:t>
      </w:r>
      <w:r w:rsidRPr="00C50515">
        <w:rPr>
          <w:rFonts w:eastAsia="Calibri"/>
          <w:sz w:val="26"/>
          <w:szCs w:val="26"/>
          <w:lang w:eastAsia="en-US"/>
        </w:rPr>
        <w:t>муниципальных сл</w:t>
      </w:r>
      <w:r w:rsidR="00135FCC">
        <w:rPr>
          <w:rFonts w:eastAsia="Calibri"/>
          <w:sz w:val="26"/>
          <w:szCs w:val="26"/>
          <w:lang w:eastAsia="en-US"/>
        </w:rPr>
        <w:t>уж</w:t>
      </w:r>
      <w:r w:rsidRPr="00C50515">
        <w:rPr>
          <w:rFonts w:eastAsia="Calibri"/>
          <w:sz w:val="26"/>
          <w:szCs w:val="26"/>
          <w:lang w:eastAsia="en-US"/>
        </w:rPr>
        <w:t xml:space="preserve">ащих и </w:t>
      </w:r>
      <w:r w:rsidR="00135FCC" w:rsidRPr="00C50515">
        <w:rPr>
          <w:rFonts w:eastAsia="Calibri"/>
          <w:sz w:val="26"/>
          <w:szCs w:val="26"/>
          <w:lang w:eastAsia="en-US"/>
        </w:rPr>
        <w:t>уре</w:t>
      </w:r>
      <w:r w:rsidR="00135FCC">
        <w:rPr>
          <w:rFonts w:eastAsia="Calibri"/>
          <w:sz w:val="26"/>
          <w:szCs w:val="26"/>
          <w:lang w:eastAsia="en-US"/>
        </w:rPr>
        <w:t>г</w:t>
      </w:r>
      <w:r w:rsidR="00135FCC" w:rsidRPr="00C50515">
        <w:rPr>
          <w:rFonts w:eastAsia="Calibri"/>
          <w:sz w:val="26"/>
          <w:szCs w:val="26"/>
          <w:lang w:eastAsia="en-US"/>
        </w:rPr>
        <w:t>улированию</w:t>
      </w:r>
      <w:r w:rsidR="00135FCC">
        <w:rPr>
          <w:rFonts w:eastAsia="Calibri"/>
          <w:sz w:val="26"/>
          <w:szCs w:val="26"/>
          <w:lang w:eastAsia="en-US"/>
        </w:rPr>
        <w:t xml:space="preserve"> </w:t>
      </w:r>
      <w:r w:rsidRPr="00C50515">
        <w:rPr>
          <w:rFonts w:eastAsia="Calibri"/>
          <w:sz w:val="26"/>
          <w:szCs w:val="26"/>
          <w:lang w:eastAsia="en-US"/>
        </w:rPr>
        <w:t>конфликта интересов в органе</w:t>
      </w:r>
      <w:r w:rsidR="00135FCC">
        <w:rPr>
          <w:rFonts w:eastAsia="Calibri"/>
          <w:sz w:val="26"/>
          <w:szCs w:val="26"/>
          <w:lang w:eastAsia="en-US"/>
        </w:rPr>
        <w:t xml:space="preserve"> </w:t>
      </w:r>
      <w:r w:rsidRPr="00C50515">
        <w:rPr>
          <w:rFonts w:eastAsia="Calibri"/>
          <w:sz w:val="26"/>
          <w:szCs w:val="26"/>
          <w:lang w:eastAsia="en-US"/>
        </w:rPr>
        <w:t>местного самоуправления, аппарате избирательной комиссии муниципального</w:t>
      </w:r>
      <w:r w:rsidR="00135FCC">
        <w:rPr>
          <w:rFonts w:eastAsia="Calibri"/>
          <w:sz w:val="26"/>
          <w:szCs w:val="26"/>
          <w:lang w:eastAsia="en-US"/>
        </w:rPr>
        <w:t xml:space="preserve"> </w:t>
      </w:r>
      <w:r w:rsidRPr="00C50515">
        <w:rPr>
          <w:rFonts w:eastAsia="Calibri"/>
          <w:sz w:val="26"/>
          <w:szCs w:val="26"/>
          <w:lang w:eastAsia="en-US"/>
        </w:rPr>
        <w:t>образования Архангельской области, утвержденном ук</w:t>
      </w:r>
      <w:r w:rsidR="00135FCC">
        <w:rPr>
          <w:rFonts w:eastAsia="Calibri"/>
          <w:sz w:val="26"/>
          <w:szCs w:val="26"/>
          <w:lang w:eastAsia="en-US"/>
        </w:rPr>
        <w:t>аз</w:t>
      </w:r>
      <w:r w:rsidRPr="00C50515">
        <w:rPr>
          <w:rFonts w:eastAsia="Calibri"/>
          <w:sz w:val="26"/>
          <w:szCs w:val="26"/>
          <w:lang w:eastAsia="en-US"/>
        </w:rPr>
        <w:t>ом Губернатора</w:t>
      </w:r>
      <w:r w:rsidR="007E1B97">
        <w:rPr>
          <w:rFonts w:eastAsia="Calibri"/>
          <w:sz w:val="26"/>
          <w:szCs w:val="26"/>
          <w:lang w:eastAsia="en-US"/>
        </w:rPr>
        <w:t xml:space="preserve"> </w:t>
      </w:r>
      <w:r w:rsidRPr="00C50515">
        <w:rPr>
          <w:rFonts w:eastAsia="Calibri"/>
          <w:sz w:val="26"/>
          <w:szCs w:val="26"/>
          <w:lang w:eastAsia="en-US"/>
        </w:rPr>
        <w:t xml:space="preserve">Архангельской области от 04 </w:t>
      </w:r>
      <w:r w:rsidR="007E1B97" w:rsidRPr="00C50515">
        <w:rPr>
          <w:rFonts w:eastAsia="Calibri"/>
          <w:sz w:val="26"/>
          <w:szCs w:val="26"/>
          <w:lang w:eastAsia="en-US"/>
        </w:rPr>
        <w:t>ав</w:t>
      </w:r>
      <w:r w:rsidR="007E1B97">
        <w:rPr>
          <w:rFonts w:eastAsia="Calibri"/>
          <w:sz w:val="26"/>
          <w:szCs w:val="26"/>
          <w:lang w:eastAsia="en-US"/>
        </w:rPr>
        <w:t>г</w:t>
      </w:r>
      <w:r w:rsidR="007E1B97" w:rsidRPr="00C50515">
        <w:rPr>
          <w:rFonts w:eastAsia="Calibri"/>
          <w:sz w:val="26"/>
          <w:szCs w:val="26"/>
          <w:lang w:eastAsia="en-US"/>
        </w:rPr>
        <w:t>уста</w:t>
      </w:r>
      <w:r w:rsidRPr="00C50515">
        <w:rPr>
          <w:rFonts w:eastAsia="Calibri"/>
          <w:sz w:val="26"/>
          <w:szCs w:val="26"/>
          <w:lang w:eastAsia="en-US"/>
        </w:rPr>
        <w:t xml:space="preserve"> 2014 года </w:t>
      </w:r>
      <w:r w:rsidR="007E1B97">
        <w:rPr>
          <w:rFonts w:eastAsia="Calibri"/>
          <w:sz w:val="26"/>
          <w:szCs w:val="26"/>
          <w:lang w:eastAsia="en-US"/>
        </w:rPr>
        <w:t>№</w:t>
      </w:r>
      <w:r w:rsidRPr="00C50515">
        <w:rPr>
          <w:rFonts w:eastAsia="Calibri"/>
          <w:sz w:val="26"/>
          <w:szCs w:val="26"/>
          <w:lang w:eastAsia="en-US"/>
        </w:rPr>
        <w:t xml:space="preserve"> 89-у;</w:t>
      </w:r>
    </w:p>
    <w:p w:rsidR="00C50515" w:rsidRPr="00C50515" w:rsidRDefault="00397E86" w:rsidP="00276DD2">
      <w:pPr>
        <w:widowControl w:val="0"/>
        <w:ind w:firstLine="709"/>
        <w:jc w:val="both"/>
        <w:rPr>
          <w:rFonts w:eastAsia="Calibri"/>
          <w:sz w:val="26"/>
          <w:szCs w:val="26"/>
          <w:lang w:eastAsia="en-US"/>
        </w:rPr>
      </w:pPr>
      <w:r>
        <w:rPr>
          <w:rFonts w:eastAsia="Calibri"/>
          <w:sz w:val="26"/>
          <w:szCs w:val="26"/>
          <w:lang w:eastAsia="en-US"/>
        </w:rPr>
        <w:t>д</w:t>
      </w:r>
      <w:r w:rsidR="00C50515" w:rsidRPr="00C50515">
        <w:rPr>
          <w:rFonts w:eastAsia="Calibri"/>
          <w:sz w:val="26"/>
          <w:szCs w:val="26"/>
          <w:lang w:eastAsia="en-US"/>
        </w:rPr>
        <w:t>) в соответствии с Указом Президента Российской Федерации</w:t>
      </w:r>
      <w:r w:rsidR="007E1B97">
        <w:rPr>
          <w:rFonts w:eastAsia="Calibri"/>
          <w:sz w:val="26"/>
          <w:szCs w:val="26"/>
          <w:lang w:eastAsia="en-US"/>
        </w:rPr>
        <w:t xml:space="preserve"> </w:t>
      </w:r>
      <w:r w:rsidR="00C50515" w:rsidRPr="00C50515">
        <w:rPr>
          <w:rFonts w:eastAsia="Calibri"/>
          <w:sz w:val="26"/>
          <w:szCs w:val="26"/>
          <w:lang w:eastAsia="en-US"/>
        </w:rPr>
        <w:t xml:space="preserve">от 19 сентября 2017 года </w:t>
      </w:r>
      <w:r w:rsidR="007E1B97">
        <w:rPr>
          <w:rFonts w:eastAsia="Calibri"/>
          <w:sz w:val="26"/>
          <w:szCs w:val="26"/>
          <w:lang w:eastAsia="en-US"/>
        </w:rPr>
        <w:t>№</w:t>
      </w:r>
      <w:r w:rsidR="00C50515" w:rsidRPr="00C50515">
        <w:rPr>
          <w:rFonts w:eastAsia="Calibri"/>
          <w:sz w:val="26"/>
          <w:szCs w:val="26"/>
          <w:lang w:eastAsia="en-US"/>
        </w:rPr>
        <w:t xml:space="preserve"> 431 указом Губернатора Архангельской области</w:t>
      </w:r>
      <w:r w:rsidR="007E1B97">
        <w:rPr>
          <w:rFonts w:eastAsia="Calibri"/>
          <w:sz w:val="26"/>
          <w:szCs w:val="26"/>
          <w:lang w:eastAsia="en-US"/>
        </w:rPr>
        <w:t xml:space="preserve"> </w:t>
      </w:r>
      <w:r w:rsidR="00C50515" w:rsidRPr="00C50515">
        <w:rPr>
          <w:rFonts w:eastAsia="Calibri"/>
          <w:sz w:val="26"/>
          <w:szCs w:val="26"/>
          <w:lang w:eastAsia="en-US"/>
        </w:rPr>
        <w:t xml:space="preserve">от 10 октября 2017 года </w:t>
      </w:r>
      <w:r w:rsidR="007E1B97">
        <w:rPr>
          <w:rFonts w:eastAsia="Calibri"/>
          <w:sz w:val="26"/>
          <w:szCs w:val="26"/>
          <w:lang w:eastAsia="en-US"/>
        </w:rPr>
        <w:t xml:space="preserve">№ </w:t>
      </w:r>
      <w:r w:rsidR="00C50515" w:rsidRPr="00C50515">
        <w:rPr>
          <w:rFonts w:eastAsia="Calibri"/>
          <w:sz w:val="26"/>
          <w:szCs w:val="26"/>
          <w:lang w:eastAsia="en-US"/>
        </w:rPr>
        <w:t xml:space="preserve">100-у </w:t>
      </w:r>
      <w:r w:rsidR="007E1B97">
        <w:rPr>
          <w:rFonts w:eastAsia="Calibri"/>
          <w:sz w:val="26"/>
          <w:szCs w:val="26"/>
          <w:lang w:eastAsia="en-US"/>
        </w:rPr>
        <w:t>«</w:t>
      </w:r>
      <w:r w:rsidR="00C50515" w:rsidRPr="00C50515">
        <w:rPr>
          <w:rFonts w:eastAsia="Calibri"/>
          <w:sz w:val="26"/>
          <w:szCs w:val="26"/>
          <w:lang w:eastAsia="en-US"/>
        </w:rPr>
        <w:t>О внесении изменений в некоторые ук</w:t>
      </w:r>
      <w:r w:rsidR="007E1B97">
        <w:rPr>
          <w:rFonts w:eastAsia="Calibri"/>
          <w:sz w:val="26"/>
          <w:szCs w:val="26"/>
          <w:lang w:eastAsia="en-US"/>
        </w:rPr>
        <w:t>аз</w:t>
      </w:r>
      <w:r w:rsidR="00C50515" w:rsidRPr="00C50515">
        <w:rPr>
          <w:rFonts w:eastAsia="Calibri"/>
          <w:sz w:val="26"/>
          <w:szCs w:val="26"/>
          <w:lang w:eastAsia="en-US"/>
        </w:rPr>
        <w:t>ы</w:t>
      </w:r>
      <w:r w:rsidR="007E1B97">
        <w:rPr>
          <w:rFonts w:eastAsia="Calibri"/>
          <w:sz w:val="26"/>
          <w:szCs w:val="26"/>
          <w:lang w:eastAsia="en-US"/>
        </w:rPr>
        <w:t xml:space="preserve"> </w:t>
      </w:r>
      <w:r w:rsidR="00C50515" w:rsidRPr="00C50515">
        <w:rPr>
          <w:rFonts w:eastAsia="Calibri"/>
          <w:sz w:val="26"/>
          <w:szCs w:val="26"/>
          <w:lang w:eastAsia="en-US"/>
        </w:rPr>
        <w:t>Губернатора Архангельской области в сфере противодействия коррупции</w:t>
      </w:r>
      <w:r w:rsidR="007E1B97">
        <w:rPr>
          <w:rFonts w:eastAsia="Calibri"/>
          <w:sz w:val="26"/>
          <w:szCs w:val="26"/>
          <w:lang w:eastAsia="en-US"/>
        </w:rPr>
        <w:t xml:space="preserve">» </w:t>
      </w:r>
      <w:r w:rsidR="00C50515" w:rsidRPr="00C50515">
        <w:rPr>
          <w:rFonts w:eastAsia="Calibri"/>
          <w:sz w:val="26"/>
          <w:szCs w:val="26"/>
          <w:lang w:eastAsia="en-US"/>
        </w:rPr>
        <w:t>внесены изме</w:t>
      </w:r>
      <w:r w:rsidR="007E1B97">
        <w:rPr>
          <w:rFonts w:eastAsia="Calibri"/>
          <w:sz w:val="26"/>
          <w:szCs w:val="26"/>
          <w:lang w:eastAsia="en-US"/>
        </w:rPr>
        <w:t>н</w:t>
      </w:r>
      <w:r w:rsidR="00C50515" w:rsidRPr="00C50515">
        <w:rPr>
          <w:rFonts w:eastAsia="Calibri"/>
          <w:sz w:val="26"/>
          <w:szCs w:val="26"/>
          <w:lang w:eastAsia="en-US"/>
        </w:rPr>
        <w:t xml:space="preserve">ения в семь </w:t>
      </w:r>
      <w:r w:rsidR="007E1B97" w:rsidRPr="00C50515">
        <w:rPr>
          <w:rFonts w:eastAsia="Calibri"/>
          <w:sz w:val="26"/>
          <w:szCs w:val="26"/>
          <w:lang w:eastAsia="en-US"/>
        </w:rPr>
        <w:t>ук</w:t>
      </w:r>
      <w:r w:rsidR="007E1B97">
        <w:rPr>
          <w:rFonts w:eastAsia="Calibri"/>
          <w:sz w:val="26"/>
          <w:szCs w:val="26"/>
          <w:lang w:eastAsia="en-US"/>
        </w:rPr>
        <w:t>азов</w:t>
      </w:r>
      <w:r w:rsidR="00C50515" w:rsidRPr="00C50515">
        <w:rPr>
          <w:rFonts w:eastAsia="Calibri"/>
          <w:sz w:val="26"/>
          <w:szCs w:val="26"/>
          <w:lang w:eastAsia="en-US"/>
        </w:rPr>
        <w:t xml:space="preserve"> Губернатора Архангельской области в части:</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касающейся профилактики коррупционн</w:t>
      </w:r>
      <w:r w:rsidR="007E1B97">
        <w:rPr>
          <w:rFonts w:eastAsia="Calibri"/>
          <w:sz w:val="26"/>
          <w:szCs w:val="26"/>
          <w:lang w:eastAsia="en-US"/>
        </w:rPr>
        <w:t>ых</w:t>
      </w:r>
      <w:r w:rsidRPr="00C50515">
        <w:rPr>
          <w:rFonts w:eastAsia="Calibri"/>
          <w:sz w:val="26"/>
          <w:szCs w:val="26"/>
          <w:lang w:eastAsia="en-US"/>
        </w:rPr>
        <w:t xml:space="preserve"> правонарушений</w:t>
      </w:r>
      <w:r w:rsidR="007E1B97">
        <w:rPr>
          <w:rFonts w:eastAsia="Calibri"/>
          <w:sz w:val="26"/>
          <w:szCs w:val="26"/>
          <w:lang w:eastAsia="en-US"/>
        </w:rPr>
        <w:t xml:space="preserve"> </w:t>
      </w:r>
      <w:r w:rsidRPr="00C50515">
        <w:rPr>
          <w:rFonts w:eastAsia="Calibri"/>
          <w:sz w:val="26"/>
          <w:szCs w:val="26"/>
          <w:lang w:eastAsia="en-US"/>
        </w:rPr>
        <w:t>при проверке достоверности и полноты сведений, представленных гр</w:t>
      </w:r>
      <w:r w:rsidR="007E1B97">
        <w:rPr>
          <w:rFonts w:eastAsia="Calibri"/>
          <w:sz w:val="26"/>
          <w:szCs w:val="26"/>
          <w:lang w:eastAsia="en-US"/>
        </w:rPr>
        <w:t>аж</w:t>
      </w:r>
      <w:r w:rsidRPr="00C50515">
        <w:rPr>
          <w:rFonts w:eastAsia="Calibri"/>
          <w:sz w:val="26"/>
          <w:szCs w:val="26"/>
          <w:lang w:eastAsia="en-US"/>
        </w:rPr>
        <w:t>данами</w:t>
      </w:r>
      <w:r w:rsidR="007E1B97">
        <w:rPr>
          <w:rFonts w:eastAsia="Calibri"/>
          <w:sz w:val="26"/>
          <w:szCs w:val="26"/>
          <w:lang w:eastAsia="en-US"/>
        </w:rPr>
        <w:t xml:space="preserve"> </w:t>
      </w:r>
      <w:r w:rsidRPr="00C50515">
        <w:rPr>
          <w:rFonts w:eastAsia="Calibri"/>
          <w:sz w:val="26"/>
          <w:szCs w:val="26"/>
          <w:lang w:eastAsia="en-US"/>
        </w:rPr>
        <w:t>при поступлении на государственную гражданскую службу Архангельской</w:t>
      </w:r>
      <w:r w:rsidR="007E1B97">
        <w:rPr>
          <w:rFonts w:eastAsia="Calibri"/>
          <w:sz w:val="26"/>
          <w:szCs w:val="26"/>
          <w:lang w:eastAsia="en-US"/>
        </w:rPr>
        <w:t xml:space="preserve"> </w:t>
      </w:r>
      <w:r w:rsidRPr="00C50515">
        <w:rPr>
          <w:rFonts w:eastAsia="Calibri"/>
          <w:sz w:val="26"/>
          <w:szCs w:val="26"/>
          <w:lang w:eastAsia="en-US"/>
        </w:rPr>
        <w:t>области и при н</w:t>
      </w:r>
      <w:r w:rsidR="007E1B97">
        <w:rPr>
          <w:rFonts w:eastAsia="Calibri"/>
          <w:sz w:val="26"/>
          <w:szCs w:val="26"/>
          <w:lang w:eastAsia="en-US"/>
        </w:rPr>
        <w:t>аз</w:t>
      </w:r>
      <w:r w:rsidRPr="00C50515">
        <w:rPr>
          <w:rFonts w:eastAsia="Calibri"/>
          <w:sz w:val="26"/>
          <w:szCs w:val="26"/>
          <w:lang w:eastAsia="en-US"/>
        </w:rPr>
        <w:t>начении на государстве</w:t>
      </w:r>
      <w:r w:rsidR="007E1B97">
        <w:rPr>
          <w:rFonts w:eastAsia="Calibri"/>
          <w:sz w:val="26"/>
          <w:szCs w:val="26"/>
          <w:lang w:eastAsia="en-US"/>
        </w:rPr>
        <w:t>н</w:t>
      </w:r>
      <w:r w:rsidRPr="00C50515">
        <w:rPr>
          <w:rFonts w:eastAsia="Calibri"/>
          <w:sz w:val="26"/>
          <w:szCs w:val="26"/>
          <w:lang w:eastAsia="en-US"/>
        </w:rPr>
        <w:t>н</w:t>
      </w:r>
      <w:r w:rsidR="007E1B97">
        <w:rPr>
          <w:rFonts w:eastAsia="Calibri"/>
          <w:sz w:val="26"/>
          <w:szCs w:val="26"/>
          <w:lang w:eastAsia="en-US"/>
        </w:rPr>
        <w:t>ую</w:t>
      </w:r>
      <w:r w:rsidRPr="00C50515">
        <w:rPr>
          <w:rFonts w:eastAsia="Calibri"/>
          <w:sz w:val="26"/>
          <w:szCs w:val="26"/>
          <w:lang w:eastAsia="en-US"/>
        </w:rPr>
        <w:t xml:space="preserve"> должность Архангельской</w:t>
      </w:r>
      <w:r w:rsidR="007E1B97">
        <w:rPr>
          <w:rFonts w:eastAsia="Calibri"/>
          <w:sz w:val="26"/>
          <w:szCs w:val="26"/>
          <w:lang w:eastAsia="en-US"/>
        </w:rPr>
        <w:t xml:space="preserve"> </w:t>
      </w:r>
      <w:r w:rsidRPr="00C50515">
        <w:rPr>
          <w:rFonts w:eastAsia="Calibri"/>
          <w:sz w:val="26"/>
          <w:szCs w:val="26"/>
          <w:lang w:eastAsia="en-US"/>
        </w:rPr>
        <w:t>области;</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содержания и сроков подготовки мотивированн</w:t>
      </w:r>
      <w:r w:rsidR="007E1B97">
        <w:rPr>
          <w:rFonts w:eastAsia="Calibri"/>
          <w:sz w:val="26"/>
          <w:szCs w:val="26"/>
          <w:lang w:eastAsia="en-US"/>
        </w:rPr>
        <w:t>ых</w:t>
      </w:r>
      <w:r w:rsidRPr="00C50515">
        <w:rPr>
          <w:rFonts w:eastAsia="Calibri"/>
          <w:sz w:val="26"/>
          <w:szCs w:val="26"/>
          <w:lang w:eastAsia="en-US"/>
        </w:rPr>
        <w:t xml:space="preserve"> за</w:t>
      </w:r>
      <w:r w:rsidR="007E1B97">
        <w:rPr>
          <w:rFonts w:eastAsia="Calibri"/>
          <w:sz w:val="26"/>
          <w:szCs w:val="26"/>
          <w:lang w:eastAsia="en-US"/>
        </w:rPr>
        <w:t xml:space="preserve">ключений </w:t>
      </w:r>
      <w:r w:rsidRPr="00C50515">
        <w:rPr>
          <w:rFonts w:eastAsia="Calibri"/>
          <w:sz w:val="26"/>
          <w:szCs w:val="26"/>
          <w:lang w:eastAsia="en-US"/>
        </w:rPr>
        <w:t>по обращениям, з</w:t>
      </w:r>
      <w:r w:rsidR="007E1B97">
        <w:rPr>
          <w:rFonts w:eastAsia="Calibri"/>
          <w:sz w:val="26"/>
          <w:szCs w:val="26"/>
          <w:lang w:eastAsia="en-US"/>
        </w:rPr>
        <w:t>аяв</w:t>
      </w:r>
      <w:r w:rsidRPr="00C50515">
        <w:rPr>
          <w:rFonts w:eastAsia="Calibri"/>
          <w:sz w:val="26"/>
          <w:szCs w:val="26"/>
          <w:lang w:eastAsia="en-US"/>
        </w:rPr>
        <w:t>лениям и уведомлениям;</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права при осуществлении ана</w:t>
      </w:r>
      <w:r w:rsidR="007E1B97">
        <w:rPr>
          <w:rFonts w:eastAsia="Calibri"/>
          <w:sz w:val="26"/>
          <w:szCs w:val="26"/>
          <w:lang w:eastAsia="en-US"/>
        </w:rPr>
        <w:t>л</w:t>
      </w:r>
      <w:r w:rsidRPr="00C50515">
        <w:rPr>
          <w:rFonts w:eastAsia="Calibri"/>
          <w:sz w:val="26"/>
          <w:szCs w:val="26"/>
          <w:lang w:eastAsia="en-US"/>
        </w:rPr>
        <w:t>иза сведений проведение бесед</w:t>
      </w:r>
      <w:r w:rsidR="007E1B97">
        <w:rPr>
          <w:rFonts w:eastAsia="Calibri"/>
          <w:sz w:val="26"/>
          <w:szCs w:val="26"/>
          <w:lang w:eastAsia="en-US"/>
        </w:rPr>
        <w:t xml:space="preserve"> </w:t>
      </w:r>
      <w:r w:rsidRPr="00C50515">
        <w:rPr>
          <w:rFonts w:eastAsia="Calibri"/>
          <w:sz w:val="26"/>
          <w:szCs w:val="26"/>
          <w:lang w:eastAsia="en-US"/>
        </w:rPr>
        <w:t>с гражданами и служащими с их согласия, по</w:t>
      </w:r>
      <w:r w:rsidR="007E1B97">
        <w:rPr>
          <w:rFonts w:eastAsia="Calibri"/>
          <w:sz w:val="26"/>
          <w:szCs w:val="26"/>
          <w:lang w:eastAsia="en-US"/>
        </w:rPr>
        <w:t>л</w:t>
      </w:r>
      <w:r w:rsidRPr="00C50515">
        <w:rPr>
          <w:rFonts w:eastAsia="Calibri"/>
          <w:sz w:val="26"/>
          <w:szCs w:val="26"/>
          <w:lang w:eastAsia="en-US"/>
        </w:rPr>
        <w:t>учение от них с их согласи</w:t>
      </w:r>
      <w:r w:rsidR="007E1B97">
        <w:rPr>
          <w:rFonts w:eastAsia="Calibri"/>
          <w:sz w:val="26"/>
          <w:szCs w:val="26"/>
          <w:lang w:eastAsia="en-US"/>
        </w:rPr>
        <w:t xml:space="preserve">я </w:t>
      </w:r>
      <w:r w:rsidRPr="00C50515">
        <w:rPr>
          <w:rFonts w:eastAsia="Calibri"/>
          <w:sz w:val="26"/>
          <w:szCs w:val="26"/>
          <w:lang w:eastAsia="en-US"/>
        </w:rPr>
        <w:t>необходимых пояснений, получение от орга</w:t>
      </w:r>
      <w:r w:rsidR="007E1B97">
        <w:rPr>
          <w:rFonts w:eastAsia="Calibri"/>
          <w:sz w:val="26"/>
          <w:szCs w:val="26"/>
          <w:lang w:eastAsia="en-US"/>
        </w:rPr>
        <w:t>н</w:t>
      </w:r>
      <w:r w:rsidRPr="00C50515">
        <w:rPr>
          <w:rFonts w:eastAsia="Calibri"/>
          <w:sz w:val="26"/>
          <w:szCs w:val="26"/>
          <w:lang w:eastAsia="en-US"/>
        </w:rPr>
        <w:t>ов прокуратуры Российской</w:t>
      </w:r>
      <w:r w:rsidR="007E1B97">
        <w:rPr>
          <w:rFonts w:eastAsia="Calibri"/>
          <w:sz w:val="26"/>
          <w:szCs w:val="26"/>
          <w:lang w:eastAsia="en-US"/>
        </w:rPr>
        <w:t xml:space="preserve"> </w:t>
      </w:r>
      <w:r w:rsidRPr="00C50515">
        <w:rPr>
          <w:rFonts w:eastAsia="Calibri"/>
          <w:sz w:val="26"/>
          <w:szCs w:val="26"/>
          <w:lang w:eastAsia="en-US"/>
        </w:rPr>
        <w:t>Федерации, ин</w:t>
      </w:r>
      <w:r w:rsidR="007E1B97">
        <w:rPr>
          <w:rFonts w:eastAsia="Calibri"/>
          <w:sz w:val="26"/>
          <w:szCs w:val="26"/>
          <w:lang w:eastAsia="en-US"/>
        </w:rPr>
        <w:t>ых</w:t>
      </w:r>
      <w:r w:rsidRPr="00C50515">
        <w:rPr>
          <w:rFonts w:eastAsia="Calibri"/>
          <w:sz w:val="26"/>
          <w:szCs w:val="26"/>
          <w:lang w:eastAsia="en-US"/>
        </w:rPr>
        <w:t xml:space="preserve"> федеральных государственных органов, государственн</w:t>
      </w:r>
      <w:r w:rsidR="007E1B97">
        <w:rPr>
          <w:rFonts w:eastAsia="Calibri"/>
          <w:sz w:val="26"/>
          <w:szCs w:val="26"/>
          <w:lang w:eastAsia="en-US"/>
        </w:rPr>
        <w:t>ы</w:t>
      </w:r>
      <w:r w:rsidRPr="00C50515">
        <w:rPr>
          <w:rFonts w:eastAsia="Calibri"/>
          <w:sz w:val="26"/>
          <w:szCs w:val="26"/>
          <w:lang w:eastAsia="en-US"/>
        </w:rPr>
        <w:t>х</w:t>
      </w:r>
      <w:r w:rsidR="007E1B97">
        <w:rPr>
          <w:rFonts w:eastAsia="Calibri"/>
          <w:sz w:val="26"/>
          <w:szCs w:val="26"/>
          <w:lang w:eastAsia="en-US"/>
        </w:rPr>
        <w:t xml:space="preserve"> </w:t>
      </w:r>
      <w:r w:rsidRPr="00C50515">
        <w:rPr>
          <w:rFonts w:eastAsia="Calibri"/>
          <w:sz w:val="26"/>
          <w:szCs w:val="26"/>
          <w:lang w:eastAsia="en-US"/>
        </w:rPr>
        <w:t xml:space="preserve">органов субъектов Российской Федерации, </w:t>
      </w:r>
      <w:r w:rsidR="007E1B97" w:rsidRPr="00C50515">
        <w:rPr>
          <w:rFonts w:eastAsia="Calibri"/>
          <w:sz w:val="26"/>
          <w:szCs w:val="26"/>
          <w:lang w:eastAsia="en-US"/>
        </w:rPr>
        <w:t>территориальны</w:t>
      </w:r>
      <w:r w:rsidR="007E1B97">
        <w:rPr>
          <w:rFonts w:eastAsia="Calibri"/>
          <w:sz w:val="26"/>
          <w:szCs w:val="26"/>
          <w:lang w:eastAsia="en-US"/>
        </w:rPr>
        <w:t>х</w:t>
      </w:r>
      <w:r w:rsidRPr="00C50515">
        <w:rPr>
          <w:rFonts w:eastAsia="Calibri"/>
          <w:sz w:val="26"/>
          <w:szCs w:val="26"/>
          <w:lang w:eastAsia="en-US"/>
        </w:rPr>
        <w:t xml:space="preserve"> органов</w:t>
      </w:r>
      <w:r w:rsidR="007E1B97">
        <w:rPr>
          <w:rFonts w:eastAsia="Calibri"/>
          <w:sz w:val="26"/>
          <w:szCs w:val="26"/>
          <w:lang w:eastAsia="en-US"/>
        </w:rPr>
        <w:t xml:space="preserve"> </w:t>
      </w:r>
      <w:r w:rsidRPr="00C50515">
        <w:rPr>
          <w:rFonts w:eastAsia="Calibri"/>
          <w:sz w:val="26"/>
          <w:szCs w:val="26"/>
          <w:lang w:eastAsia="en-US"/>
        </w:rPr>
        <w:t>фе</w:t>
      </w:r>
      <w:r w:rsidR="007E1B97">
        <w:rPr>
          <w:rFonts w:eastAsia="Calibri"/>
          <w:sz w:val="26"/>
          <w:szCs w:val="26"/>
          <w:lang w:eastAsia="en-US"/>
        </w:rPr>
        <w:t>д</w:t>
      </w:r>
      <w:r w:rsidRPr="00C50515">
        <w:rPr>
          <w:rFonts w:eastAsia="Calibri"/>
          <w:sz w:val="26"/>
          <w:szCs w:val="26"/>
          <w:lang w:eastAsia="en-US"/>
        </w:rPr>
        <w:t>еральных</w:t>
      </w:r>
      <w:r w:rsidR="007E1B97">
        <w:rPr>
          <w:rFonts w:eastAsia="Calibri"/>
          <w:sz w:val="26"/>
          <w:szCs w:val="26"/>
          <w:lang w:eastAsia="en-US"/>
        </w:rPr>
        <w:t xml:space="preserve"> </w:t>
      </w:r>
      <w:r w:rsidRPr="00C50515">
        <w:rPr>
          <w:rFonts w:eastAsia="Calibri"/>
          <w:sz w:val="26"/>
          <w:szCs w:val="26"/>
          <w:lang w:eastAsia="en-US"/>
        </w:rPr>
        <w:t>государственных органов, органов местного самоуправления,</w:t>
      </w:r>
      <w:r w:rsidR="007E1B97">
        <w:rPr>
          <w:rFonts w:eastAsia="Calibri"/>
          <w:sz w:val="26"/>
          <w:szCs w:val="26"/>
          <w:lang w:eastAsia="en-US"/>
        </w:rPr>
        <w:t xml:space="preserve"> </w:t>
      </w:r>
      <w:r w:rsidRPr="00C50515">
        <w:rPr>
          <w:rFonts w:eastAsia="Calibri"/>
          <w:sz w:val="26"/>
          <w:szCs w:val="26"/>
          <w:lang w:eastAsia="en-US"/>
        </w:rPr>
        <w:t>предприятий, учреж</w:t>
      </w:r>
      <w:r w:rsidR="007E1B97">
        <w:rPr>
          <w:rFonts w:eastAsia="Calibri"/>
          <w:sz w:val="26"/>
          <w:szCs w:val="26"/>
          <w:lang w:eastAsia="en-US"/>
        </w:rPr>
        <w:t>д</w:t>
      </w:r>
      <w:r w:rsidRPr="00C50515">
        <w:rPr>
          <w:rFonts w:eastAsia="Calibri"/>
          <w:sz w:val="26"/>
          <w:szCs w:val="26"/>
          <w:lang w:eastAsia="en-US"/>
        </w:rPr>
        <w:t>ений и организаций информации о соблюдении</w:t>
      </w:r>
      <w:r w:rsidR="007E1B97">
        <w:rPr>
          <w:rFonts w:eastAsia="Calibri"/>
          <w:sz w:val="26"/>
          <w:szCs w:val="26"/>
          <w:lang w:eastAsia="en-US"/>
        </w:rPr>
        <w:t xml:space="preserve"> </w:t>
      </w:r>
      <w:r w:rsidRPr="00C50515">
        <w:rPr>
          <w:rFonts w:eastAsia="Calibri"/>
          <w:sz w:val="26"/>
          <w:szCs w:val="26"/>
          <w:lang w:eastAsia="en-US"/>
        </w:rPr>
        <w:t>служащими требований к служебному поведению (за исключением</w:t>
      </w:r>
      <w:r w:rsidR="007E1B97">
        <w:rPr>
          <w:rFonts w:eastAsia="Calibri"/>
          <w:sz w:val="26"/>
          <w:szCs w:val="26"/>
          <w:lang w:eastAsia="en-US"/>
        </w:rPr>
        <w:t xml:space="preserve"> </w:t>
      </w:r>
      <w:r w:rsidRPr="00C50515">
        <w:rPr>
          <w:rFonts w:eastAsia="Calibri"/>
          <w:sz w:val="26"/>
          <w:szCs w:val="26"/>
          <w:lang w:eastAsia="en-US"/>
        </w:rPr>
        <w:t>информации, содержащей сведени</w:t>
      </w:r>
      <w:r w:rsidR="007E1B97">
        <w:rPr>
          <w:rFonts w:eastAsia="Calibri"/>
          <w:sz w:val="26"/>
          <w:szCs w:val="26"/>
          <w:lang w:eastAsia="en-US"/>
        </w:rPr>
        <w:t xml:space="preserve">я </w:t>
      </w:r>
      <w:r w:rsidRPr="00C50515">
        <w:rPr>
          <w:rFonts w:eastAsia="Calibri"/>
          <w:sz w:val="26"/>
          <w:szCs w:val="26"/>
          <w:lang w:eastAsia="en-US"/>
        </w:rPr>
        <w:t>составляющие государственную,</w:t>
      </w:r>
      <w:r w:rsidR="007E1B97">
        <w:rPr>
          <w:rFonts w:eastAsia="Calibri"/>
          <w:sz w:val="26"/>
          <w:szCs w:val="26"/>
          <w:lang w:eastAsia="en-US"/>
        </w:rPr>
        <w:t xml:space="preserve"> </w:t>
      </w:r>
      <w:r w:rsidRPr="00C50515">
        <w:rPr>
          <w:rFonts w:eastAsia="Calibri"/>
          <w:sz w:val="26"/>
          <w:szCs w:val="26"/>
          <w:lang w:eastAsia="en-US"/>
        </w:rPr>
        <w:t>банковскую, на</w:t>
      </w:r>
      <w:r w:rsidR="007E1B97">
        <w:rPr>
          <w:rFonts w:eastAsia="Calibri"/>
          <w:sz w:val="26"/>
          <w:szCs w:val="26"/>
          <w:lang w:eastAsia="en-US"/>
        </w:rPr>
        <w:t>л</w:t>
      </w:r>
      <w:r w:rsidRPr="00C50515">
        <w:rPr>
          <w:rFonts w:eastAsia="Calibri"/>
          <w:sz w:val="26"/>
          <w:szCs w:val="26"/>
          <w:lang w:eastAsia="en-US"/>
        </w:rPr>
        <w:t>оговую или иную охраняемую законом тайну), изучение</w:t>
      </w:r>
      <w:r w:rsidR="007E1B97">
        <w:rPr>
          <w:rFonts w:eastAsia="Calibri"/>
          <w:sz w:val="26"/>
          <w:szCs w:val="26"/>
          <w:lang w:eastAsia="en-US"/>
        </w:rPr>
        <w:t xml:space="preserve"> </w:t>
      </w:r>
      <w:r w:rsidRPr="00C50515">
        <w:rPr>
          <w:rFonts w:eastAsia="Calibri"/>
          <w:sz w:val="26"/>
          <w:szCs w:val="26"/>
          <w:lang w:eastAsia="en-US"/>
        </w:rPr>
        <w:t>представленн</w:t>
      </w:r>
      <w:r w:rsidR="007E1B97">
        <w:rPr>
          <w:rFonts w:eastAsia="Calibri"/>
          <w:sz w:val="26"/>
          <w:szCs w:val="26"/>
          <w:lang w:eastAsia="en-US"/>
        </w:rPr>
        <w:t xml:space="preserve">ых </w:t>
      </w:r>
      <w:r w:rsidRPr="00C50515">
        <w:rPr>
          <w:rFonts w:eastAsia="Calibri"/>
          <w:sz w:val="26"/>
          <w:szCs w:val="26"/>
          <w:lang w:eastAsia="en-US"/>
        </w:rPr>
        <w:t>гр</w:t>
      </w:r>
      <w:r w:rsidR="007E1B97">
        <w:rPr>
          <w:rFonts w:eastAsia="Calibri"/>
          <w:sz w:val="26"/>
          <w:szCs w:val="26"/>
          <w:lang w:eastAsia="en-US"/>
        </w:rPr>
        <w:t>аж</w:t>
      </w:r>
      <w:r w:rsidRPr="00C50515">
        <w:rPr>
          <w:rFonts w:eastAsia="Calibri"/>
          <w:sz w:val="26"/>
          <w:szCs w:val="26"/>
          <w:lang w:eastAsia="en-US"/>
        </w:rPr>
        <w:t>данами или с</w:t>
      </w:r>
      <w:r w:rsidR="007E1B97">
        <w:rPr>
          <w:rFonts w:eastAsia="Calibri"/>
          <w:sz w:val="26"/>
          <w:szCs w:val="26"/>
          <w:lang w:eastAsia="en-US"/>
        </w:rPr>
        <w:t>лу</w:t>
      </w:r>
      <w:r w:rsidRPr="00C50515">
        <w:rPr>
          <w:rFonts w:eastAsia="Calibri"/>
          <w:sz w:val="26"/>
          <w:szCs w:val="26"/>
          <w:lang w:eastAsia="en-US"/>
        </w:rPr>
        <w:t>жащими сведений, иной по</w:t>
      </w:r>
      <w:r w:rsidR="007E1B97">
        <w:rPr>
          <w:rFonts w:eastAsia="Calibri"/>
          <w:sz w:val="26"/>
          <w:szCs w:val="26"/>
          <w:lang w:eastAsia="en-US"/>
        </w:rPr>
        <w:t>л</w:t>
      </w:r>
      <w:r w:rsidRPr="00C50515">
        <w:rPr>
          <w:rFonts w:eastAsia="Calibri"/>
          <w:sz w:val="26"/>
          <w:szCs w:val="26"/>
          <w:lang w:eastAsia="en-US"/>
        </w:rPr>
        <w:t>ученной</w:t>
      </w:r>
      <w:r w:rsidR="007E1B97">
        <w:rPr>
          <w:rFonts w:eastAsia="Calibri"/>
          <w:sz w:val="26"/>
          <w:szCs w:val="26"/>
          <w:lang w:eastAsia="en-US"/>
        </w:rPr>
        <w:t xml:space="preserve"> </w:t>
      </w:r>
      <w:r w:rsidRPr="00C50515">
        <w:rPr>
          <w:rFonts w:eastAsia="Calibri"/>
          <w:sz w:val="26"/>
          <w:szCs w:val="26"/>
          <w:lang w:eastAsia="en-US"/>
        </w:rPr>
        <w:t>информации.</w:t>
      </w:r>
    </w:p>
    <w:p w:rsidR="00C50515" w:rsidRPr="00C50515" w:rsidRDefault="007E1B97" w:rsidP="00276DD2">
      <w:pPr>
        <w:widowControl w:val="0"/>
        <w:ind w:firstLine="709"/>
        <w:jc w:val="both"/>
        <w:rPr>
          <w:rFonts w:eastAsia="Calibri"/>
          <w:sz w:val="26"/>
          <w:szCs w:val="26"/>
          <w:lang w:eastAsia="en-US"/>
        </w:rPr>
      </w:pPr>
      <w:r>
        <w:rPr>
          <w:rFonts w:eastAsia="Calibri"/>
          <w:sz w:val="26"/>
          <w:szCs w:val="26"/>
          <w:lang w:eastAsia="en-US"/>
        </w:rPr>
        <w:t>У</w:t>
      </w:r>
      <w:r w:rsidR="00C50515" w:rsidRPr="00C50515">
        <w:rPr>
          <w:rFonts w:eastAsia="Calibri"/>
          <w:sz w:val="26"/>
          <w:szCs w:val="26"/>
          <w:lang w:eastAsia="en-US"/>
        </w:rPr>
        <w:t>казанные изменения внесены в:</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xml:space="preserve">- указ Губернатора Архангельской области от 15 февраля 2010 года </w:t>
      </w:r>
      <w:r w:rsidR="00EA0428">
        <w:rPr>
          <w:rFonts w:eastAsia="Calibri"/>
          <w:sz w:val="26"/>
          <w:szCs w:val="26"/>
          <w:lang w:eastAsia="en-US"/>
        </w:rPr>
        <w:t>№</w:t>
      </w:r>
      <w:r w:rsidRPr="00C50515">
        <w:rPr>
          <w:rFonts w:eastAsia="Calibri"/>
          <w:sz w:val="26"/>
          <w:szCs w:val="26"/>
          <w:lang w:eastAsia="en-US"/>
        </w:rPr>
        <w:t xml:space="preserve"> 9-у</w:t>
      </w:r>
      <w:r w:rsidR="00EA0428">
        <w:rPr>
          <w:rFonts w:eastAsia="Calibri"/>
          <w:sz w:val="26"/>
          <w:szCs w:val="26"/>
          <w:lang w:eastAsia="en-US"/>
        </w:rPr>
        <w:t xml:space="preserve"> «</w:t>
      </w:r>
      <w:r w:rsidRPr="00C50515">
        <w:rPr>
          <w:rFonts w:eastAsia="Calibri"/>
          <w:sz w:val="26"/>
          <w:szCs w:val="26"/>
          <w:lang w:eastAsia="en-US"/>
        </w:rPr>
        <w:t>О проверке достоверности и полноты сведений, представляем</w:t>
      </w:r>
      <w:r w:rsidR="00FF3994">
        <w:rPr>
          <w:rFonts w:eastAsia="Calibri"/>
          <w:sz w:val="26"/>
          <w:szCs w:val="26"/>
          <w:lang w:eastAsia="en-US"/>
        </w:rPr>
        <w:t>ы</w:t>
      </w:r>
      <w:r w:rsidRPr="00C50515">
        <w:rPr>
          <w:rFonts w:eastAsia="Calibri"/>
          <w:sz w:val="26"/>
          <w:szCs w:val="26"/>
          <w:lang w:eastAsia="en-US"/>
        </w:rPr>
        <w:t>х гр</w:t>
      </w:r>
      <w:r w:rsidR="00FF3994">
        <w:rPr>
          <w:rFonts w:eastAsia="Calibri"/>
          <w:sz w:val="26"/>
          <w:szCs w:val="26"/>
          <w:lang w:eastAsia="en-US"/>
        </w:rPr>
        <w:t>аж</w:t>
      </w:r>
      <w:r w:rsidRPr="00C50515">
        <w:rPr>
          <w:rFonts w:eastAsia="Calibri"/>
          <w:sz w:val="26"/>
          <w:szCs w:val="26"/>
          <w:lang w:eastAsia="en-US"/>
        </w:rPr>
        <w:t>данами,</w:t>
      </w:r>
      <w:r w:rsidR="00FF3994">
        <w:rPr>
          <w:rFonts w:eastAsia="Calibri"/>
          <w:sz w:val="26"/>
          <w:szCs w:val="26"/>
          <w:lang w:eastAsia="en-US"/>
        </w:rPr>
        <w:t xml:space="preserve"> </w:t>
      </w:r>
      <w:r w:rsidRPr="00C50515">
        <w:rPr>
          <w:rFonts w:eastAsia="Calibri"/>
          <w:sz w:val="26"/>
          <w:szCs w:val="26"/>
          <w:lang w:eastAsia="en-US"/>
        </w:rPr>
        <w:t>претендующими на замещение должностей государственной гражданской</w:t>
      </w:r>
      <w:r w:rsidR="00FF3994">
        <w:rPr>
          <w:rFonts w:eastAsia="Calibri"/>
          <w:sz w:val="26"/>
          <w:szCs w:val="26"/>
          <w:lang w:eastAsia="en-US"/>
        </w:rPr>
        <w:t xml:space="preserve"> </w:t>
      </w:r>
      <w:r w:rsidRPr="00C50515">
        <w:rPr>
          <w:rFonts w:eastAsia="Calibri"/>
          <w:sz w:val="26"/>
          <w:szCs w:val="26"/>
          <w:lang w:eastAsia="en-US"/>
        </w:rPr>
        <w:t>с</w:t>
      </w:r>
      <w:r w:rsidR="00FF3994">
        <w:rPr>
          <w:rFonts w:eastAsia="Calibri"/>
          <w:sz w:val="26"/>
          <w:szCs w:val="26"/>
          <w:lang w:eastAsia="en-US"/>
        </w:rPr>
        <w:t>л</w:t>
      </w:r>
      <w:r w:rsidRPr="00C50515">
        <w:rPr>
          <w:rFonts w:eastAsia="Calibri"/>
          <w:sz w:val="26"/>
          <w:szCs w:val="26"/>
          <w:lang w:eastAsia="en-US"/>
        </w:rPr>
        <w:t>ужбы Архангельской области, и государственными гр</w:t>
      </w:r>
      <w:r w:rsidR="00FF3994">
        <w:rPr>
          <w:rFonts w:eastAsia="Calibri"/>
          <w:sz w:val="26"/>
          <w:szCs w:val="26"/>
          <w:lang w:eastAsia="en-US"/>
        </w:rPr>
        <w:t>аж</w:t>
      </w:r>
      <w:r w:rsidRPr="00C50515">
        <w:rPr>
          <w:rFonts w:eastAsia="Calibri"/>
          <w:sz w:val="26"/>
          <w:szCs w:val="26"/>
          <w:lang w:eastAsia="en-US"/>
        </w:rPr>
        <w:t>данскими</w:t>
      </w:r>
      <w:r w:rsidR="00FF3994">
        <w:rPr>
          <w:rFonts w:eastAsia="Calibri"/>
          <w:sz w:val="26"/>
          <w:szCs w:val="26"/>
          <w:lang w:eastAsia="en-US"/>
        </w:rPr>
        <w:t xml:space="preserve"> </w:t>
      </w:r>
      <w:r w:rsidRPr="00C50515">
        <w:rPr>
          <w:rFonts w:eastAsia="Calibri"/>
          <w:sz w:val="26"/>
          <w:szCs w:val="26"/>
          <w:lang w:eastAsia="en-US"/>
        </w:rPr>
        <w:t>служащими Архангельской области, и соблюдения государственными</w:t>
      </w:r>
      <w:r w:rsidR="00FF3994">
        <w:rPr>
          <w:rFonts w:eastAsia="Calibri"/>
          <w:sz w:val="26"/>
          <w:szCs w:val="26"/>
          <w:lang w:eastAsia="en-US"/>
        </w:rPr>
        <w:t xml:space="preserve"> </w:t>
      </w:r>
      <w:r w:rsidRPr="00C50515">
        <w:rPr>
          <w:rFonts w:eastAsia="Calibri"/>
          <w:sz w:val="26"/>
          <w:szCs w:val="26"/>
          <w:lang w:eastAsia="en-US"/>
        </w:rPr>
        <w:t xml:space="preserve">гражданскими </w:t>
      </w:r>
      <w:r w:rsidRPr="00C50515">
        <w:rPr>
          <w:rFonts w:eastAsia="Calibri"/>
          <w:sz w:val="26"/>
          <w:szCs w:val="26"/>
          <w:lang w:eastAsia="en-US"/>
        </w:rPr>
        <w:lastRenderedPageBreak/>
        <w:t>служащими Архангельской области требований к с</w:t>
      </w:r>
      <w:r w:rsidR="00FF3994">
        <w:rPr>
          <w:rFonts w:eastAsia="Calibri"/>
          <w:sz w:val="26"/>
          <w:szCs w:val="26"/>
          <w:lang w:eastAsia="en-US"/>
        </w:rPr>
        <w:t>лу</w:t>
      </w:r>
      <w:r w:rsidRPr="00C50515">
        <w:rPr>
          <w:rFonts w:eastAsia="Calibri"/>
          <w:sz w:val="26"/>
          <w:szCs w:val="26"/>
          <w:lang w:eastAsia="en-US"/>
        </w:rPr>
        <w:t>жебному</w:t>
      </w:r>
      <w:r w:rsidR="00FF3994">
        <w:rPr>
          <w:rFonts w:eastAsia="Calibri"/>
          <w:sz w:val="26"/>
          <w:szCs w:val="26"/>
          <w:lang w:eastAsia="en-US"/>
        </w:rPr>
        <w:t xml:space="preserve"> </w:t>
      </w:r>
      <w:r w:rsidRPr="00C50515">
        <w:rPr>
          <w:rFonts w:eastAsia="Calibri"/>
          <w:sz w:val="26"/>
          <w:szCs w:val="26"/>
          <w:lang w:eastAsia="en-US"/>
        </w:rPr>
        <w:t>поведению</w:t>
      </w:r>
      <w:r w:rsidR="00FF3994">
        <w:rPr>
          <w:rFonts w:eastAsia="Calibri"/>
          <w:sz w:val="26"/>
          <w:szCs w:val="26"/>
          <w:lang w:eastAsia="en-US"/>
        </w:rPr>
        <w:t>»</w:t>
      </w:r>
      <w:r w:rsidRPr="00C50515">
        <w:rPr>
          <w:rFonts w:eastAsia="Calibri"/>
          <w:sz w:val="26"/>
          <w:szCs w:val="26"/>
          <w:lang w:eastAsia="en-US"/>
        </w:rPr>
        <w:t>;</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Положение о проверке достоверности и полноты сведений,</w:t>
      </w:r>
      <w:r w:rsidR="00FF3994">
        <w:rPr>
          <w:rFonts w:eastAsia="Calibri"/>
          <w:sz w:val="26"/>
          <w:szCs w:val="26"/>
          <w:lang w:eastAsia="en-US"/>
        </w:rPr>
        <w:t xml:space="preserve"> </w:t>
      </w:r>
      <w:r w:rsidRPr="00C50515">
        <w:rPr>
          <w:rFonts w:eastAsia="Calibri"/>
          <w:sz w:val="26"/>
          <w:szCs w:val="26"/>
          <w:lang w:eastAsia="en-US"/>
        </w:rPr>
        <w:t xml:space="preserve">представляемых </w:t>
      </w:r>
      <w:r w:rsidR="00FF3994" w:rsidRPr="00C50515">
        <w:rPr>
          <w:rFonts w:eastAsia="Calibri"/>
          <w:sz w:val="26"/>
          <w:szCs w:val="26"/>
          <w:lang w:eastAsia="en-US"/>
        </w:rPr>
        <w:t>гра</w:t>
      </w:r>
      <w:r w:rsidR="00FF3994">
        <w:rPr>
          <w:rFonts w:eastAsia="Calibri"/>
          <w:sz w:val="26"/>
          <w:szCs w:val="26"/>
          <w:lang w:eastAsia="en-US"/>
        </w:rPr>
        <w:t>ж</w:t>
      </w:r>
      <w:r w:rsidR="00FF3994" w:rsidRPr="00C50515">
        <w:rPr>
          <w:rFonts w:eastAsia="Calibri"/>
          <w:sz w:val="26"/>
          <w:szCs w:val="26"/>
          <w:lang w:eastAsia="en-US"/>
        </w:rPr>
        <w:t>данами</w:t>
      </w:r>
      <w:r w:rsidRPr="00C50515">
        <w:rPr>
          <w:rFonts w:eastAsia="Calibri"/>
          <w:sz w:val="26"/>
          <w:szCs w:val="26"/>
          <w:lang w:eastAsia="en-US"/>
        </w:rPr>
        <w:t>, претендующими на замещение государственн</w:t>
      </w:r>
      <w:r w:rsidR="00FF3994">
        <w:rPr>
          <w:rFonts w:eastAsia="Calibri"/>
          <w:sz w:val="26"/>
          <w:szCs w:val="26"/>
          <w:lang w:eastAsia="en-US"/>
        </w:rPr>
        <w:t>ы</w:t>
      </w:r>
      <w:r w:rsidRPr="00C50515">
        <w:rPr>
          <w:rFonts w:eastAsia="Calibri"/>
          <w:sz w:val="26"/>
          <w:szCs w:val="26"/>
          <w:lang w:eastAsia="en-US"/>
        </w:rPr>
        <w:t>х</w:t>
      </w:r>
      <w:r w:rsidR="00FF3994">
        <w:rPr>
          <w:rFonts w:eastAsia="Calibri"/>
          <w:sz w:val="26"/>
          <w:szCs w:val="26"/>
          <w:lang w:eastAsia="en-US"/>
        </w:rPr>
        <w:t xml:space="preserve"> </w:t>
      </w:r>
      <w:r w:rsidRPr="00C50515">
        <w:rPr>
          <w:rFonts w:eastAsia="Calibri"/>
          <w:sz w:val="26"/>
          <w:szCs w:val="26"/>
          <w:lang w:eastAsia="en-US"/>
        </w:rPr>
        <w:t xml:space="preserve">должностей первого заместителя Губернатора </w:t>
      </w:r>
      <w:r w:rsidR="00FF3994">
        <w:rPr>
          <w:rFonts w:eastAsia="Calibri"/>
          <w:sz w:val="26"/>
          <w:szCs w:val="26"/>
          <w:lang w:eastAsia="en-US"/>
        </w:rPr>
        <w:t>А</w:t>
      </w:r>
      <w:r w:rsidRPr="00C50515">
        <w:rPr>
          <w:rFonts w:eastAsia="Calibri"/>
          <w:sz w:val="26"/>
          <w:szCs w:val="26"/>
          <w:lang w:eastAsia="en-US"/>
        </w:rPr>
        <w:t>рхангельской области -</w:t>
      </w:r>
      <w:r w:rsidR="00FF3994">
        <w:rPr>
          <w:rFonts w:eastAsia="Calibri"/>
          <w:sz w:val="26"/>
          <w:szCs w:val="26"/>
          <w:lang w:eastAsia="en-US"/>
        </w:rPr>
        <w:t xml:space="preserve"> </w:t>
      </w:r>
      <w:r w:rsidRPr="00C50515">
        <w:rPr>
          <w:rFonts w:eastAsia="Calibri"/>
          <w:sz w:val="26"/>
          <w:szCs w:val="26"/>
          <w:lang w:eastAsia="en-US"/>
        </w:rPr>
        <w:t xml:space="preserve">председателя Правительства </w:t>
      </w:r>
      <w:r w:rsidR="00FF3994">
        <w:rPr>
          <w:rFonts w:eastAsia="Calibri"/>
          <w:sz w:val="26"/>
          <w:szCs w:val="26"/>
          <w:lang w:eastAsia="en-US"/>
        </w:rPr>
        <w:t>А</w:t>
      </w:r>
      <w:r w:rsidRPr="00C50515">
        <w:rPr>
          <w:rFonts w:eastAsia="Calibri"/>
          <w:sz w:val="26"/>
          <w:szCs w:val="26"/>
          <w:lang w:eastAsia="en-US"/>
        </w:rPr>
        <w:t>рхангельской области, первого заместителя</w:t>
      </w:r>
      <w:r w:rsidR="00FF3994">
        <w:rPr>
          <w:rFonts w:eastAsia="Calibri"/>
          <w:sz w:val="26"/>
          <w:szCs w:val="26"/>
          <w:lang w:eastAsia="en-US"/>
        </w:rPr>
        <w:t xml:space="preserve"> </w:t>
      </w:r>
      <w:r w:rsidRPr="00C50515">
        <w:rPr>
          <w:rFonts w:eastAsia="Calibri"/>
          <w:sz w:val="26"/>
          <w:szCs w:val="26"/>
          <w:lang w:eastAsia="en-US"/>
        </w:rPr>
        <w:t xml:space="preserve">Губернатора </w:t>
      </w:r>
      <w:r w:rsidR="00FF3994">
        <w:rPr>
          <w:rFonts w:eastAsia="Calibri"/>
          <w:sz w:val="26"/>
          <w:szCs w:val="26"/>
          <w:lang w:eastAsia="en-US"/>
        </w:rPr>
        <w:t>А</w:t>
      </w:r>
      <w:r w:rsidRPr="00C50515">
        <w:rPr>
          <w:rFonts w:eastAsia="Calibri"/>
          <w:sz w:val="26"/>
          <w:szCs w:val="26"/>
          <w:lang w:eastAsia="en-US"/>
        </w:rPr>
        <w:t xml:space="preserve">рхангельской области, заместителя Губернатора </w:t>
      </w:r>
      <w:r w:rsidR="00FF3994">
        <w:rPr>
          <w:rFonts w:eastAsia="Calibri"/>
          <w:sz w:val="26"/>
          <w:szCs w:val="26"/>
          <w:lang w:eastAsia="en-US"/>
        </w:rPr>
        <w:t>А</w:t>
      </w:r>
      <w:r w:rsidRPr="00C50515">
        <w:rPr>
          <w:rFonts w:eastAsia="Calibri"/>
          <w:sz w:val="26"/>
          <w:szCs w:val="26"/>
          <w:lang w:eastAsia="en-US"/>
        </w:rPr>
        <w:t>рхангельской</w:t>
      </w:r>
      <w:r w:rsidR="00FF3994">
        <w:rPr>
          <w:rFonts w:eastAsia="Calibri"/>
          <w:sz w:val="26"/>
          <w:szCs w:val="26"/>
          <w:lang w:eastAsia="en-US"/>
        </w:rPr>
        <w:t xml:space="preserve"> </w:t>
      </w:r>
      <w:r w:rsidRPr="00C50515">
        <w:rPr>
          <w:rFonts w:eastAsia="Calibri"/>
          <w:sz w:val="26"/>
          <w:szCs w:val="26"/>
          <w:lang w:eastAsia="en-US"/>
        </w:rPr>
        <w:t>области, заместите</w:t>
      </w:r>
      <w:r w:rsidR="00FF3994">
        <w:rPr>
          <w:rFonts w:eastAsia="Calibri"/>
          <w:sz w:val="26"/>
          <w:szCs w:val="26"/>
          <w:lang w:eastAsia="en-US"/>
        </w:rPr>
        <w:t>ля</w:t>
      </w:r>
      <w:r w:rsidRPr="00C50515">
        <w:rPr>
          <w:rFonts w:eastAsia="Calibri"/>
          <w:sz w:val="26"/>
          <w:szCs w:val="26"/>
          <w:lang w:eastAsia="en-US"/>
        </w:rPr>
        <w:t xml:space="preserve"> председателя Правительства </w:t>
      </w:r>
      <w:r w:rsidR="00FF3994">
        <w:rPr>
          <w:rFonts w:eastAsia="Calibri"/>
          <w:sz w:val="26"/>
          <w:szCs w:val="26"/>
          <w:lang w:eastAsia="en-US"/>
        </w:rPr>
        <w:t>А</w:t>
      </w:r>
      <w:r w:rsidRPr="00C50515">
        <w:rPr>
          <w:rFonts w:eastAsia="Calibri"/>
          <w:sz w:val="26"/>
          <w:szCs w:val="26"/>
          <w:lang w:eastAsia="en-US"/>
        </w:rPr>
        <w:t>рхангельской области,</w:t>
      </w:r>
      <w:r w:rsidR="00FF3994">
        <w:rPr>
          <w:rFonts w:eastAsia="Calibri"/>
          <w:sz w:val="26"/>
          <w:szCs w:val="26"/>
          <w:lang w:eastAsia="en-US"/>
        </w:rPr>
        <w:t xml:space="preserve"> </w:t>
      </w:r>
      <w:r w:rsidRPr="00C50515">
        <w:rPr>
          <w:rFonts w:eastAsia="Calibri"/>
          <w:sz w:val="26"/>
          <w:szCs w:val="26"/>
          <w:lang w:eastAsia="en-US"/>
        </w:rPr>
        <w:t>уполномоченного при Губернаторе Архангельской области, министра</w:t>
      </w:r>
      <w:r w:rsidR="00FF3994">
        <w:rPr>
          <w:rFonts w:eastAsia="Calibri"/>
          <w:sz w:val="26"/>
          <w:szCs w:val="26"/>
          <w:lang w:eastAsia="en-US"/>
        </w:rPr>
        <w:t xml:space="preserve"> А</w:t>
      </w:r>
      <w:r w:rsidRPr="00C50515">
        <w:rPr>
          <w:rFonts w:eastAsia="Calibri"/>
          <w:sz w:val="26"/>
          <w:szCs w:val="26"/>
          <w:lang w:eastAsia="en-US"/>
        </w:rPr>
        <w:t>рхангельской области, и лицами, замещающими государственные должности</w:t>
      </w:r>
      <w:r w:rsidR="00FF3994">
        <w:rPr>
          <w:rFonts w:eastAsia="Calibri"/>
          <w:sz w:val="26"/>
          <w:szCs w:val="26"/>
          <w:lang w:eastAsia="en-US"/>
        </w:rPr>
        <w:t xml:space="preserve"> </w:t>
      </w:r>
      <w:r w:rsidRPr="00C50515">
        <w:rPr>
          <w:rFonts w:eastAsia="Calibri"/>
          <w:sz w:val="26"/>
          <w:szCs w:val="26"/>
          <w:lang w:eastAsia="en-US"/>
        </w:rPr>
        <w:t xml:space="preserve">первого заместителя Губернатора Архангельской области </w:t>
      </w:r>
      <w:r w:rsidR="00FF3994">
        <w:rPr>
          <w:rFonts w:eastAsia="Calibri"/>
          <w:sz w:val="26"/>
          <w:szCs w:val="26"/>
          <w:lang w:eastAsia="en-US"/>
        </w:rPr>
        <w:t>–</w:t>
      </w:r>
      <w:r w:rsidRPr="00C50515">
        <w:rPr>
          <w:rFonts w:eastAsia="Calibri"/>
          <w:sz w:val="26"/>
          <w:szCs w:val="26"/>
          <w:lang w:eastAsia="en-US"/>
        </w:rPr>
        <w:t xml:space="preserve"> председателя</w:t>
      </w:r>
      <w:r w:rsidR="00FF3994">
        <w:rPr>
          <w:rFonts w:eastAsia="Calibri"/>
          <w:sz w:val="26"/>
          <w:szCs w:val="26"/>
          <w:lang w:eastAsia="en-US"/>
        </w:rPr>
        <w:t xml:space="preserve"> П</w:t>
      </w:r>
      <w:r w:rsidRPr="00C50515">
        <w:rPr>
          <w:rFonts w:eastAsia="Calibri"/>
          <w:sz w:val="26"/>
          <w:szCs w:val="26"/>
          <w:lang w:eastAsia="en-US"/>
        </w:rPr>
        <w:t xml:space="preserve">равительства </w:t>
      </w:r>
      <w:r w:rsidR="00FF3994">
        <w:rPr>
          <w:rFonts w:eastAsia="Calibri"/>
          <w:sz w:val="26"/>
          <w:szCs w:val="26"/>
          <w:lang w:eastAsia="en-US"/>
        </w:rPr>
        <w:t>А</w:t>
      </w:r>
      <w:r w:rsidRPr="00C50515">
        <w:rPr>
          <w:rFonts w:eastAsia="Calibri"/>
          <w:sz w:val="26"/>
          <w:szCs w:val="26"/>
          <w:lang w:eastAsia="en-US"/>
        </w:rPr>
        <w:t>рхангельской области, первого заместите</w:t>
      </w:r>
      <w:r w:rsidR="00FF3994">
        <w:rPr>
          <w:rFonts w:eastAsia="Calibri"/>
          <w:sz w:val="26"/>
          <w:szCs w:val="26"/>
          <w:lang w:eastAsia="en-US"/>
        </w:rPr>
        <w:t>ля</w:t>
      </w:r>
      <w:r w:rsidRPr="00C50515">
        <w:rPr>
          <w:rFonts w:eastAsia="Calibri"/>
          <w:sz w:val="26"/>
          <w:szCs w:val="26"/>
          <w:lang w:eastAsia="en-US"/>
        </w:rPr>
        <w:t xml:space="preserve"> Губернатора</w:t>
      </w:r>
      <w:r w:rsidR="00FF3994">
        <w:rPr>
          <w:rFonts w:eastAsia="Calibri"/>
          <w:sz w:val="26"/>
          <w:szCs w:val="26"/>
          <w:lang w:eastAsia="en-US"/>
        </w:rPr>
        <w:t xml:space="preserve"> А</w:t>
      </w:r>
      <w:r w:rsidRPr="00C50515">
        <w:rPr>
          <w:rFonts w:eastAsia="Calibri"/>
          <w:sz w:val="26"/>
          <w:szCs w:val="26"/>
          <w:lang w:eastAsia="en-US"/>
        </w:rPr>
        <w:t xml:space="preserve">рхангельской области, заместителя Губернатора </w:t>
      </w:r>
      <w:r w:rsidR="00FF3994">
        <w:rPr>
          <w:rFonts w:eastAsia="Calibri"/>
          <w:sz w:val="26"/>
          <w:szCs w:val="26"/>
          <w:lang w:eastAsia="en-US"/>
        </w:rPr>
        <w:t>А</w:t>
      </w:r>
      <w:r w:rsidRPr="00C50515">
        <w:rPr>
          <w:rFonts w:eastAsia="Calibri"/>
          <w:sz w:val="26"/>
          <w:szCs w:val="26"/>
          <w:lang w:eastAsia="en-US"/>
        </w:rPr>
        <w:t>рхангельской области,</w:t>
      </w:r>
      <w:r w:rsidR="00FF3994">
        <w:rPr>
          <w:rFonts w:eastAsia="Calibri"/>
          <w:sz w:val="26"/>
          <w:szCs w:val="26"/>
          <w:lang w:eastAsia="en-US"/>
        </w:rPr>
        <w:t xml:space="preserve"> </w:t>
      </w:r>
      <w:r w:rsidRPr="00C50515">
        <w:rPr>
          <w:rFonts w:eastAsia="Calibri"/>
          <w:sz w:val="26"/>
          <w:szCs w:val="26"/>
          <w:lang w:eastAsia="en-US"/>
        </w:rPr>
        <w:t>заместител</w:t>
      </w:r>
      <w:r w:rsidR="00FF3994">
        <w:rPr>
          <w:rFonts w:eastAsia="Calibri"/>
          <w:sz w:val="26"/>
          <w:szCs w:val="26"/>
          <w:lang w:eastAsia="en-US"/>
        </w:rPr>
        <w:t>я</w:t>
      </w:r>
      <w:r w:rsidRPr="00C50515">
        <w:rPr>
          <w:rFonts w:eastAsia="Calibri"/>
          <w:sz w:val="26"/>
          <w:szCs w:val="26"/>
          <w:lang w:eastAsia="en-US"/>
        </w:rPr>
        <w:t xml:space="preserve"> </w:t>
      </w:r>
      <w:r w:rsidR="00FF3994">
        <w:rPr>
          <w:rFonts w:eastAsia="Calibri"/>
          <w:sz w:val="26"/>
          <w:szCs w:val="26"/>
          <w:lang w:eastAsia="en-US"/>
        </w:rPr>
        <w:t>П</w:t>
      </w:r>
      <w:r w:rsidRPr="00C50515">
        <w:rPr>
          <w:rFonts w:eastAsia="Calibri"/>
          <w:sz w:val="26"/>
          <w:szCs w:val="26"/>
          <w:lang w:eastAsia="en-US"/>
        </w:rPr>
        <w:t>редседате</w:t>
      </w:r>
      <w:r w:rsidR="00FF3994">
        <w:rPr>
          <w:rFonts w:eastAsia="Calibri"/>
          <w:sz w:val="26"/>
          <w:szCs w:val="26"/>
          <w:lang w:eastAsia="en-US"/>
        </w:rPr>
        <w:t>ля</w:t>
      </w:r>
      <w:r w:rsidRPr="00C50515">
        <w:rPr>
          <w:rFonts w:eastAsia="Calibri"/>
          <w:sz w:val="26"/>
          <w:szCs w:val="26"/>
          <w:lang w:eastAsia="en-US"/>
        </w:rPr>
        <w:t xml:space="preserve"> Правительства Архангельско</w:t>
      </w:r>
      <w:r w:rsidR="00FF3994">
        <w:rPr>
          <w:rFonts w:eastAsia="Calibri"/>
          <w:sz w:val="26"/>
          <w:szCs w:val="26"/>
          <w:lang w:eastAsia="en-US"/>
        </w:rPr>
        <w:t xml:space="preserve">й </w:t>
      </w:r>
      <w:r w:rsidRPr="00C50515">
        <w:rPr>
          <w:rFonts w:eastAsia="Calibri"/>
          <w:sz w:val="26"/>
          <w:szCs w:val="26"/>
          <w:lang w:eastAsia="en-US"/>
        </w:rPr>
        <w:t>области,</w:t>
      </w:r>
      <w:r w:rsidR="00FF3994">
        <w:rPr>
          <w:rFonts w:eastAsia="Calibri"/>
          <w:sz w:val="26"/>
          <w:szCs w:val="26"/>
          <w:lang w:eastAsia="en-US"/>
        </w:rPr>
        <w:t xml:space="preserve"> </w:t>
      </w:r>
      <w:r w:rsidRPr="00C50515">
        <w:rPr>
          <w:rFonts w:eastAsia="Calibri"/>
          <w:sz w:val="26"/>
          <w:szCs w:val="26"/>
          <w:lang w:eastAsia="en-US"/>
        </w:rPr>
        <w:t>уполномоченного при Губернаторе Архангельской области, министра</w:t>
      </w:r>
      <w:r w:rsidR="00FF3994">
        <w:rPr>
          <w:rFonts w:eastAsia="Calibri"/>
          <w:sz w:val="26"/>
          <w:szCs w:val="26"/>
          <w:lang w:eastAsia="en-US"/>
        </w:rPr>
        <w:t xml:space="preserve"> </w:t>
      </w:r>
      <w:r w:rsidRPr="00C50515">
        <w:rPr>
          <w:rFonts w:eastAsia="Calibri"/>
          <w:sz w:val="26"/>
          <w:szCs w:val="26"/>
          <w:lang w:eastAsia="en-US"/>
        </w:rPr>
        <w:t>Архангельской области, и соблюдения ограничений лицами, замещающими</w:t>
      </w:r>
      <w:r w:rsidR="00FF3994">
        <w:rPr>
          <w:rFonts w:eastAsia="Calibri"/>
          <w:sz w:val="26"/>
          <w:szCs w:val="26"/>
          <w:lang w:eastAsia="en-US"/>
        </w:rPr>
        <w:t xml:space="preserve"> </w:t>
      </w:r>
      <w:r w:rsidRPr="00C50515">
        <w:rPr>
          <w:rFonts w:eastAsia="Calibri"/>
          <w:sz w:val="26"/>
          <w:szCs w:val="26"/>
          <w:lang w:eastAsia="en-US"/>
        </w:rPr>
        <w:t>государственные должности первого заместителя Губернатора Архангельской</w:t>
      </w:r>
      <w:r w:rsidR="00FF3994">
        <w:rPr>
          <w:rFonts w:eastAsia="Calibri"/>
          <w:sz w:val="26"/>
          <w:szCs w:val="26"/>
          <w:lang w:eastAsia="en-US"/>
        </w:rPr>
        <w:t xml:space="preserve"> </w:t>
      </w:r>
      <w:r w:rsidRPr="00C50515">
        <w:rPr>
          <w:rFonts w:eastAsia="Calibri"/>
          <w:sz w:val="26"/>
          <w:szCs w:val="26"/>
          <w:lang w:eastAsia="en-US"/>
        </w:rPr>
        <w:t xml:space="preserve">области </w:t>
      </w:r>
      <w:r w:rsidR="00FF3994">
        <w:rPr>
          <w:rFonts w:eastAsia="Calibri"/>
          <w:sz w:val="26"/>
          <w:szCs w:val="26"/>
          <w:lang w:eastAsia="en-US"/>
        </w:rPr>
        <w:t xml:space="preserve">– </w:t>
      </w:r>
      <w:r w:rsidRPr="00C50515">
        <w:rPr>
          <w:rFonts w:eastAsia="Calibri"/>
          <w:sz w:val="26"/>
          <w:szCs w:val="26"/>
          <w:lang w:eastAsia="en-US"/>
        </w:rPr>
        <w:t>председателя Правительства Архангельской области, первого</w:t>
      </w:r>
      <w:r w:rsidR="00FF3994">
        <w:rPr>
          <w:rFonts w:eastAsia="Calibri"/>
          <w:sz w:val="26"/>
          <w:szCs w:val="26"/>
          <w:lang w:eastAsia="en-US"/>
        </w:rPr>
        <w:t xml:space="preserve"> </w:t>
      </w:r>
      <w:r w:rsidRPr="00C50515">
        <w:rPr>
          <w:rFonts w:eastAsia="Calibri"/>
          <w:sz w:val="26"/>
          <w:szCs w:val="26"/>
          <w:lang w:eastAsia="en-US"/>
        </w:rPr>
        <w:t>заместите</w:t>
      </w:r>
      <w:r w:rsidR="00FF3994">
        <w:rPr>
          <w:rFonts w:eastAsia="Calibri"/>
          <w:sz w:val="26"/>
          <w:szCs w:val="26"/>
          <w:lang w:eastAsia="en-US"/>
        </w:rPr>
        <w:t>ля</w:t>
      </w:r>
      <w:r w:rsidRPr="00C50515">
        <w:rPr>
          <w:rFonts w:eastAsia="Calibri"/>
          <w:sz w:val="26"/>
          <w:szCs w:val="26"/>
          <w:lang w:eastAsia="en-US"/>
        </w:rPr>
        <w:t xml:space="preserve"> Губернатора Архангельской области, заместите</w:t>
      </w:r>
      <w:r w:rsidR="00FF3994">
        <w:rPr>
          <w:rFonts w:eastAsia="Calibri"/>
          <w:sz w:val="26"/>
          <w:szCs w:val="26"/>
          <w:lang w:eastAsia="en-US"/>
        </w:rPr>
        <w:t>ля</w:t>
      </w:r>
      <w:r w:rsidRPr="00C50515">
        <w:rPr>
          <w:rFonts w:eastAsia="Calibri"/>
          <w:sz w:val="26"/>
          <w:szCs w:val="26"/>
          <w:lang w:eastAsia="en-US"/>
        </w:rPr>
        <w:t xml:space="preserve"> Губернатора</w:t>
      </w:r>
      <w:r w:rsidR="00FF3994">
        <w:rPr>
          <w:rFonts w:eastAsia="Calibri"/>
          <w:sz w:val="26"/>
          <w:szCs w:val="26"/>
          <w:lang w:eastAsia="en-US"/>
        </w:rPr>
        <w:t xml:space="preserve"> </w:t>
      </w:r>
      <w:r w:rsidRPr="00C50515">
        <w:rPr>
          <w:rFonts w:eastAsia="Calibri"/>
          <w:sz w:val="26"/>
          <w:szCs w:val="26"/>
          <w:lang w:eastAsia="en-US"/>
        </w:rPr>
        <w:t>Архангельской области, заместителя председате</w:t>
      </w:r>
      <w:r w:rsidR="00FF3994">
        <w:rPr>
          <w:rFonts w:eastAsia="Calibri"/>
          <w:sz w:val="26"/>
          <w:szCs w:val="26"/>
          <w:lang w:eastAsia="en-US"/>
        </w:rPr>
        <w:t>ля</w:t>
      </w:r>
      <w:r w:rsidRPr="00C50515">
        <w:rPr>
          <w:rFonts w:eastAsia="Calibri"/>
          <w:sz w:val="26"/>
          <w:szCs w:val="26"/>
          <w:lang w:eastAsia="en-US"/>
        </w:rPr>
        <w:t xml:space="preserve"> Правительства</w:t>
      </w:r>
      <w:r w:rsidR="00FF3994">
        <w:rPr>
          <w:rFonts w:eastAsia="Calibri"/>
          <w:sz w:val="26"/>
          <w:szCs w:val="26"/>
          <w:lang w:eastAsia="en-US"/>
        </w:rPr>
        <w:t xml:space="preserve"> </w:t>
      </w:r>
      <w:r w:rsidRPr="00C50515">
        <w:rPr>
          <w:rFonts w:eastAsia="Calibri"/>
          <w:sz w:val="26"/>
          <w:szCs w:val="26"/>
          <w:lang w:eastAsia="en-US"/>
        </w:rPr>
        <w:t>Архангельской области, уполномоченного при Губернаторе Архангельской</w:t>
      </w:r>
      <w:r w:rsidR="00FF3994">
        <w:rPr>
          <w:rFonts w:eastAsia="Calibri"/>
          <w:sz w:val="26"/>
          <w:szCs w:val="26"/>
          <w:lang w:eastAsia="en-US"/>
        </w:rPr>
        <w:t xml:space="preserve"> </w:t>
      </w:r>
      <w:r w:rsidRPr="00C50515">
        <w:rPr>
          <w:rFonts w:eastAsia="Calibri"/>
          <w:sz w:val="26"/>
          <w:szCs w:val="26"/>
          <w:lang w:eastAsia="en-US"/>
        </w:rPr>
        <w:t>области, министра Архангельской области, утвержденное у</w:t>
      </w:r>
      <w:r w:rsidR="00FF3994">
        <w:rPr>
          <w:rFonts w:eastAsia="Calibri"/>
          <w:sz w:val="26"/>
          <w:szCs w:val="26"/>
          <w:lang w:eastAsia="en-US"/>
        </w:rPr>
        <w:t>к</w:t>
      </w:r>
      <w:r w:rsidRPr="00C50515">
        <w:rPr>
          <w:rFonts w:eastAsia="Calibri"/>
          <w:sz w:val="26"/>
          <w:szCs w:val="26"/>
          <w:lang w:eastAsia="en-US"/>
        </w:rPr>
        <w:t>азом Губернатора</w:t>
      </w:r>
      <w:r w:rsidR="00FF3994">
        <w:rPr>
          <w:rFonts w:eastAsia="Calibri"/>
          <w:sz w:val="26"/>
          <w:szCs w:val="26"/>
          <w:lang w:eastAsia="en-US"/>
        </w:rPr>
        <w:t xml:space="preserve"> </w:t>
      </w:r>
      <w:r w:rsidRPr="00C50515">
        <w:rPr>
          <w:rFonts w:eastAsia="Calibri"/>
          <w:sz w:val="26"/>
          <w:szCs w:val="26"/>
          <w:lang w:eastAsia="en-US"/>
        </w:rPr>
        <w:t>Архангельской области от 09 марта 20</w:t>
      </w:r>
      <w:r w:rsidR="00FF3994">
        <w:rPr>
          <w:rFonts w:eastAsia="Calibri"/>
          <w:sz w:val="26"/>
          <w:szCs w:val="26"/>
          <w:lang w:eastAsia="en-US"/>
        </w:rPr>
        <w:t>10</w:t>
      </w:r>
      <w:r w:rsidRPr="00C50515">
        <w:rPr>
          <w:rFonts w:eastAsia="Calibri"/>
          <w:sz w:val="26"/>
          <w:szCs w:val="26"/>
          <w:lang w:eastAsia="en-US"/>
        </w:rPr>
        <w:t xml:space="preserve"> года </w:t>
      </w:r>
      <w:r w:rsidR="00FF3994">
        <w:rPr>
          <w:rFonts w:eastAsia="Calibri"/>
          <w:sz w:val="26"/>
          <w:szCs w:val="26"/>
          <w:lang w:eastAsia="en-US"/>
        </w:rPr>
        <w:t>№</w:t>
      </w:r>
      <w:r w:rsidRPr="00C50515">
        <w:rPr>
          <w:rFonts w:eastAsia="Calibri"/>
          <w:sz w:val="26"/>
          <w:szCs w:val="26"/>
          <w:lang w:eastAsia="en-US"/>
        </w:rPr>
        <w:t xml:space="preserve"> 25-у;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xml:space="preserve">- Положение о комиссиях по соблюдению требований к </w:t>
      </w:r>
      <w:r w:rsidR="00FF3994" w:rsidRPr="00C50515">
        <w:rPr>
          <w:rFonts w:eastAsia="Calibri"/>
          <w:sz w:val="26"/>
          <w:szCs w:val="26"/>
          <w:lang w:eastAsia="en-US"/>
        </w:rPr>
        <w:t>с</w:t>
      </w:r>
      <w:r w:rsidR="00FF3994">
        <w:rPr>
          <w:rFonts w:eastAsia="Calibri"/>
          <w:sz w:val="26"/>
          <w:szCs w:val="26"/>
          <w:lang w:eastAsia="en-US"/>
        </w:rPr>
        <w:t>л</w:t>
      </w:r>
      <w:r w:rsidR="00FF3994" w:rsidRPr="00C50515">
        <w:rPr>
          <w:rFonts w:eastAsia="Calibri"/>
          <w:sz w:val="26"/>
          <w:szCs w:val="26"/>
          <w:lang w:eastAsia="en-US"/>
        </w:rPr>
        <w:t>ужебному</w:t>
      </w:r>
      <w:r w:rsidR="00FF3994">
        <w:rPr>
          <w:rFonts w:eastAsia="Calibri"/>
          <w:sz w:val="26"/>
          <w:szCs w:val="26"/>
          <w:lang w:eastAsia="en-US"/>
        </w:rPr>
        <w:t xml:space="preserve"> </w:t>
      </w:r>
      <w:r w:rsidRPr="00C50515">
        <w:rPr>
          <w:rFonts w:eastAsia="Calibri"/>
          <w:sz w:val="26"/>
          <w:szCs w:val="26"/>
          <w:lang w:eastAsia="en-US"/>
        </w:rPr>
        <w:t xml:space="preserve">поведению и </w:t>
      </w:r>
      <w:r w:rsidR="00FF3994">
        <w:rPr>
          <w:rFonts w:eastAsia="Calibri"/>
          <w:sz w:val="26"/>
          <w:szCs w:val="26"/>
          <w:lang w:eastAsia="en-US"/>
        </w:rPr>
        <w:t>у</w:t>
      </w:r>
      <w:r w:rsidRPr="00C50515">
        <w:rPr>
          <w:rFonts w:eastAsia="Calibri"/>
          <w:sz w:val="26"/>
          <w:szCs w:val="26"/>
          <w:lang w:eastAsia="en-US"/>
        </w:rPr>
        <w:t>ре</w:t>
      </w:r>
      <w:r w:rsidR="00FF3994">
        <w:rPr>
          <w:rFonts w:eastAsia="Calibri"/>
          <w:sz w:val="26"/>
          <w:szCs w:val="26"/>
          <w:lang w:eastAsia="en-US"/>
        </w:rPr>
        <w:t>гу</w:t>
      </w:r>
      <w:r w:rsidRPr="00C50515">
        <w:rPr>
          <w:rFonts w:eastAsia="Calibri"/>
          <w:sz w:val="26"/>
          <w:szCs w:val="26"/>
          <w:lang w:eastAsia="en-US"/>
        </w:rPr>
        <w:t>лированию конфликта интересов в исполнительных органах</w:t>
      </w:r>
      <w:r w:rsidR="00FF3994">
        <w:rPr>
          <w:rFonts w:eastAsia="Calibri"/>
          <w:sz w:val="26"/>
          <w:szCs w:val="26"/>
          <w:lang w:eastAsia="en-US"/>
        </w:rPr>
        <w:t xml:space="preserve"> </w:t>
      </w:r>
      <w:r w:rsidRPr="00C50515">
        <w:rPr>
          <w:rFonts w:eastAsia="Calibri"/>
          <w:sz w:val="26"/>
          <w:szCs w:val="26"/>
          <w:lang w:eastAsia="en-US"/>
        </w:rPr>
        <w:t>государственной власти Архангельской области и представительствах</w:t>
      </w:r>
      <w:r w:rsidR="00FF3994">
        <w:rPr>
          <w:rFonts w:eastAsia="Calibri"/>
          <w:sz w:val="26"/>
          <w:szCs w:val="26"/>
          <w:lang w:eastAsia="en-US"/>
        </w:rPr>
        <w:t xml:space="preserve"> </w:t>
      </w:r>
      <w:r w:rsidRPr="00C50515">
        <w:rPr>
          <w:rFonts w:eastAsia="Calibri"/>
          <w:sz w:val="26"/>
          <w:szCs w:val="26"/>
          <w:lang w:eastAsia="en-US"/>
        </w:rPr>
        <w:t>Архангельской области, утвержденное указом Губернатора Архангельской</w:t>
      </w:r>
      <w:r w:rsidR="00FF3994">
        <w:rPr>
          <w:rFonts w:eastAsia="Calibri"/>
          <w:sz w:val="26"/>
          <w:szCs w:val="26"/>
          <w:lang w:eastAsia="en-US"/>
        </w:rPr>
        <w:t xml:space="preserve"> </w:t>
      </w:r>
      <w:r w:rsidRPr="00C50515">
        <w:rPr>
          <w:rFonts w:eastAsia="Calibri"/>
          <w:sz w:val="26"/>
          <w:szCs w:val="26"/>
          <w:lang w:eastAsia="en-US"/>
        </w:rPr>
        <w:t xml:space="preserve">области от 24 августа 2010 года </w:t>
      </w:r>
      <w:r w:rsidR="00FF3994">
        <w:rPr>
          <w:rFonts w:eastAsia="Calibri"/>
          <w:sz w:val="26"/>
          <w:szCs w:val="26"/>
          <w:lang w:eastAsia="en-US"/>
        </w:rPr>
        <w:t>№</w:t>
      </w:r>
      <w:r w:rsidRPr="00C50515">
        <w:rPr>
          <w:rFonts w:eastAsia="Calibri"/>
          <w:sz w:val="26"/>
          <w:szCs w:val="26"/>
          <w:lang w:eastAsia="en-US"/>
        </w:rPr>
        <w:t xml:space="preserve"> 161-у;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указ Губернатора Архангельской области от 17 августа 2012 года</w:t>
      </w:r>
      <w:r w:rsidR="00FF3994">
        <w:rPr>
          <w:rFonts w:eastAsia="Calibri"/>
          <w:sz w:val="26"/>
          <w:szCs w:val="26"/>
          <w:lang w:eastAsia="en-US"/>
        </w:rPr>
        <w:t xml:space="preserve"> №</w:t>
      </w:r>
      <w:r w:rsidRPr="00C50515">
        <w:rPr>
          <w:rFonts w:eastAsia="Calibri"/>
          <w:sz w:val="26"/>
          <w:szCs w:val="26"/>
          <w:lang w:eastAsia="en-US"/>
        </w:rPr>
        <w:t xml:space="preserve"> 128-у </w:t>
      </w:r>
      <w:r w:rsidR="00FF3994">
        <w:rPr>
          <w:rFonts w:eastAsia="Calibri"/>
          <w:sz w:val="26"/>
          <w:szCs w:val="26"/>
          <w:lang w:eastAsia="en-US"/>
        </w:rPr>
        <w:t>«</w:t>
      </w:r>
      <w:r w:rsidRPr="00C50515">
        <w:rPr>
          <w:rFonts w:eastAsia="Calibri"/>
          <w:sz w:val="26"/>
          <w:szCs w:val="26"/>
          <w:lang w:eastAsia="en-US"/>
        </w:rPr>
        <w:t>О проверке достоверности и полноты сведений о доходах,</w:t>
      </w:r>
      <w:r w:rsidR="00FF3994">
        <w:rPr>
          <w:rFonts w:eastAsia="Calibri"/>
          <w:sz w:val="26"/>
          <w:szCs w:val="26"/>
          <w:lang w:eastAsia="en-US"/>
        </w:rPr>
        <w:t xml:space="preserve"> </w:t>
      </w:r>
      <w:r w:rsidRPr="00C50515">
        <w:rPr>
          <w:rFonts w:eastAsia="Calibri"/>
          <w:sz w:val="26"/>
          <w:szCs w:val="26"/>
          <w:lang w:eastAsia="en-US"/>
        </w:rPr>
        <w:t>об имуществе и обязательствах имущественного характера, представляем</w:t>
      </w:r>
      <w:r w:rsidR="00FF3994">
        <w:rPr>
          <w:rFonts w:eastAsia="Calibri"/>
          <w:sz w:val="26"/>
          <w:szCs w:val="26"/>
          <w:lang w:eastAsia="en-US"/>
        </w:rPr>
        <w:t xml:space="preserve">ых </w:t>
      </w:r>
      <w:r w:rsidRPr="00C50515">
        <w:rPr>
          <w:rFonts w:eastAsia="Calibri"/>
          <w:sz w:val="26"/>
          <w:szCs w:val="26"/>
          <w:lang w:eastAsia="en-US"/>
        </w:rPr>
        <w:t>гр</w:t>
      </w:r>
      <w:r w:rsidR="00FF3994">
        <w:rPr>
          <w:rFonts w:eastAsia="Calibri"/>
          <w:sz w:val="26"/>
          <w:szCs w:val="26"/>
          <w:lang w:eastAsia="en-US"/>
        </w:rPr>
        <w:t>аж</w:t>
      </w:r>
      <w:r w:rsidRPr="00C50515">
        <w:rPr>
          <w:rFonts w:eastAsia="Calibri"/>
          <w:sz w:val="26"/>
          <w:szCs w:val="26"/>
          <w:lang w:eastAsia="en-US"/>
        </w:rPr>
        <w:t>данами, претендующими на замещение должностей муниципальной</w:t>
      </w:r>
      <w:r w:rsidR="00FF3994">
        <w:rPr>
          <w:rFonts w:eastAsia="Calibri"/>
          <w:sz w:val="26"/>
          <w:szCs w:val="26"/>
          <w:lang w:eastAsia="en-US"/>
        </w:rPr>
        <w:t xml:space="preserve"> </w:t>
      </w:r>
      <w:r w:rsidRPr="00C50515">
        <w:rPr>
          <w:rFonts w:eastAsia="Calibri"/>
          <w:sz w:val="26"/>
          <w:szCs w:val="26"/>
          <w:lang w:eastAsia="en-US"/>
        </w:rPr>
        <w:t xml:space="preserve">службы в Архангельской области, и </w:t>
      </w:r>
      <w:r w:rsidR="00FF3994" w:rsidRPr="00C50515">
        <w:rPr>
          <w:rFonts w:eastAsia="Calibri"/>
          <w:sz w:val="26"/>
          <w:szCs w:val="26"/>
          <w:lang w:eastAsia="en-US"/>
        </w:rPr>
        <w:t>муниципальными</w:t>
      </w:r>
      <w:r w:rsidRPr="00C50515">
        <w:rPr>
          <w:rFonts w:eastAsia="Calibri"/>
          <w:sz w:val="26"/>
          <w:szCs w:val="26"/>
          <w:lang w:eastAsia="en-US"/>
        </w:rPr>
        <w:t xml:space="preserve"> </w:t>
      </w:r>
      <w:r w:rsidR="00FF3994" w:rsidRPr="00C50515">
        <w:rPr>
          <w:rFonts w:eastAsia="Calibri"/>
          <w:sz w:val="26"/>
          <w:szCs w:val="26"/>
          <w:lang w:eastAsia="en-US"/>
        </w:rPr>
        <w:t>с</w:t>
      </w:r>
      <w:r w:rsidR="00FF3994">
        <w:rPr>
          <w:rFonts w:eastAsia="Calibri"/>
          <w:sz w:val="26"/>
          <w:szCs w:val="26"/>
          <w:lang w:eastAsia="en-US"/>
        </w:rPr>
        <w:t>л</w:t>
      </w:r>
      <w:r w:rsidR="00FF3994" w:rsidRPr="00C50515">
        <w:rPr>
          <w:rFonts w:eastAsia="Calibri"/>
          <w:sz w:val="26"/>
          <w:szCs w:val="26"/>
          <w:lang w:eastAsia="en-US"/>
        </w:rPr>
        <w:t>ужащими</w:t>
      </w:r>
      <w:r w:rsidR="00FF3994">
        <w:rPr>
          <w:rFonts w:eastAsia="Calibri"/>
          <w:sz w:val="26"/>
          <w:szCs w:val="26"/>
          <w:lang w:eastAsia="en-US"/>
        </w:rPr>
        <w:t xml:space="preserve"> </w:t>
      </w:r>
      <w:r w:rsidRPr="00C50515">
        <w:rPr>
          <w:rFonts w:eastAsia="Calibri"/>
          <w:sz w:val="26"/>
          <w:szCs w:val="26"/>
          <w:lang w:eastAsia="en-US"/>
        </w:rPr>
        <w:t>в Архангельской области, и соблюдения муниципальными служащими</w:t>
      </w:r>
      <w:r w:rsidR="00FF3994">
        <w:rPr>
          <w:rFonts w:eastAsia="Calibri"/>
          <w:sz w:val="26"/>
          <w:szCs w:val="26"/>
          <w:lang w:eastAsia="en-US"/>
        </w:rPr>
        <w:t xml:space="preserve"> </w:t>
      </w:r>
      <w:r w:rsidRPr="00C50515">
        <w:rPr>
          <w:rFonts w:eastAsia="Calibri"/>
          <w:sz w:val="26"/>
          <w:szCs w:val="26"/>
          <w:lang w:eastAsia="en-US"/>
        </w:rPr>
        <w:t>в Архангельской области требований к служебному поведению</w:t>
      </w:r>
      <w:r w:rsidR="00FF3994">
        <w:rPr>
          <w:rFonts w:eastAsia="Calibri"/>
          <w:sz w:val="26"/>
          <w:szCs w:val="26"/>
          <w:lang w:eastAsia="en-US"/>
        </w:rPr>
        <w:t>»</w:t>
      </w:r>
      <w:r w:rsidRPr="00C50515">
        <w:rPr>
          <w:rFonts w:eastAsia="Calibri"/>
          <w:sz w:val="26"/>
          <w:szCs w:val="26"/>
          <w:lang w:eastAsia="en-US"/>
        </w:rPr>
        <w:t>;</w:t>
      </w:r>
      <w:r w:rsidR="00FF3994">
        <w:rPr>
          <w:rFonts w:eastAsia="Calibri"/>
          <w:sz w:val="26"/>
          <w:szCs w:val="26"/>
          <w:lang w:eastAsia="en-US"/>
        </w:rPr>
        <w:t xml:space="preserve"> </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Положение о комиссии по соб</w:t>
      </w:r>
      <w:r w:rsidR="00FF3994">
        <w:rPr>
          <w:rFonts w:eastAsia="Calibri"/>
          <w:sz w:val="26"/>
          <w:szCs w:val="26"/>
          <w:lang w:eastAsia="en-US"/>
        </w:rPr>
        <w:t>лю</w:t>
      </w:r>
      <w:r w:rsidRPr="00C50515">
        <w:rPr>
          <w:rFonts w:eastAsia="Calibri"/>
          <w:sz w:val="26"/>
          <w:szCs w:val="26"/>
          <w:lang w:eastAsia="en-US"/>
        </w:rPr>
        <w:t xml:space="preserve">дению требований к </w:t>
      </w:r>
      <w:r w:rsidR="00FF3994" w:rsidRPr="00C50515">
        <w:rPr>
          <w:rFonts w:eastAsia="Calibri"/>
          <w:sz w:val="26"/>
          <w:szCs w:val="26"/>
          <w:lang w:eastAsia="en-US"/>
        </w:rPr>
        <w:t>с</w:t>
      </w:r>
      <w:r w:rsidR="00FF3994">
        <w:rPr>
          <w:rFonts w:eastAsia="Calibri"/>
          <w:sz w:val="26"/>
          <w:szCs w:val="26"/>
          <w:lang w:eastAsia="en-US"/>
        </w:rPr>
        <w:t>л</w:t>
      </w:r>
      <w:r w:rsidR="00FF3994" w:rsidRPr="00C50515">
        <w:rPr>
          <w:rFonts w:eastAsia="Calibri"/>
          <w:sz w:val="26"/>
          <w:szCs w:val="26"/>
          <w:lang w:eastAsia="en-US"/>
        </w:rPr>
        <w:t>ужебному</w:t>
      </w:r>
      <w:r w:rsidR="00FF3994">
        <w:rPr>
          <w:rFonts w:eastAsia="Calibri"/>
          <w:sz w:val="26"/>
          <w:szCs w:val="26"/>
          <w:lang w:eastAsia="en-US"/>
        </w:rPr>
        <w:t xml:space="preserve"> </w:t>
      </w:r>
      <w:r w:rsidRPr="00C50515">
        <w:rPr>
          <w:rFonts w:eastAsia="Calibri"/>
          <w:sz w:val="26"/>
          <w:szCs w:val="26"/>
          <w:lang w:eastAsia="en-US"/>
        </w:rPr>
        <w:t>поведению муниципальных служащих и уре</w:t>
      </w:r>
      <w:r w:rsidR="00FF3994">
        <w:rPr>
          <w:rFonts w:eastAsia="Calibri"/>
          <w:sz w:val="26"/>
          <w:szCs w:val="26"/>
          <w:lang w:eastAsia="en-US"/>
        </w:rPr>
        <w:t>гу</w:t>
      </w:r>
      <w:r w:rsidRPr="00C50515">
        <w:rPr>
          <w:rFonts w:eastAsia="Calibri"/>
          <w:sz w:val="26"/>
          <w:szCs w:val="26"/>
          <w:lang w:eastAsia="en-US"/>
        </w:rPr>
        <w:t>лированию конфликта интересов</w:t>
      </w:r>
      <w:r w:rsidR="00FF3994">
        <w:rPr>
          <w:rFonts w:eastAsia="Calibri"/>
          <w:sz w:val="26"/>
          <w:szCs w:val="26"/>
          <w:lang w:eastAsia="en-US"/>
        </w:rPr>
        <w:t xml:space="preserve"> </w:t>
      </w:r>
      <w:r w:rsidRPr="00C50515">
        <w:rPr>
          <w:rFonts w:eastAsia="Calibri"/>
          <w:sz w:val="26"/>
          <w:szCs w:val="26"/>
          <w:lang w:eastAsia="en-US"/>
        </w:rPr>
        <w:t>в органе местного самоуправления, аппарате избирательной комиссии</w:t>
      </w:r>
      <w:r w:rsidR="00FF3994">
        <w:rPr>
          <w:rFonts w:eastAsia="Calibri"/>
          <w:sz w:val="26"/>
          <w:szCs w:val="26"/>
          <w:lang w:eastAsia="en-US"/>
        </w:rPr>
        <w:t xml:space="preserve"> </w:t>
      </w:r>
      <w:r w:rsidR="00DC09C9" w:rsidRPr="00C50515">
        <w:rPr>
          <w:rFonts w:eastAsia="Calibri"/>
          <w:sz w:val="26"/>
          <w:szCs w:val="26"/>
          <w:lang w:eastAsia="en-US"/>
        </w:rPr>
        <w:t>муниципа</w:t>
      </w:r>
      <w:r w:rsidR="00DC09C9">
        <w:rPr>
          <w:rFonts w:eastAsia="Calibri"/>
          <w:sz w:val="26"/>
          <w:szCs w:val="26"/>
          <w:lang w:eastAsia="en-US"/>
        </w:rPr>
        <w:t>л</w:t>
      </w:r>
      <w:r w:rsidR="00DC09C9" w:rsidRPr="00C50515">
        <w:rPr>
          <w:rFonts w:eastAsia="Calibri"/>
          <w:sz w:val="26"/>
          <w:szCs w:val="26"/>
          <w:lang w:eastAsia="en-US"/>
        </w:rPr>
        <w:t>ьного</w:t>
      </w:r>
      <w:r w:rsidRPr="00C50515">
        <w:rPr>
          <w:rFonts w:eastAsia="Calibri"/>
          <w:sz w:val="26"/>
          <w:szCs w:val="26"/>
          <w:lang w:eastAsia="en-US"/>
        </w:rPr>
        <w:t xml:space="preserve"> образования Архангельской области, утвержденное указом</w:t>
      </w:r>
      <w:r w:rsidR="00DC09C9">
        <w:rPr>
          <w:rFonts w:eastAsia="Calibri"/>
          <w:sz w:val="26"/>
          <w:szCs w:val="26"/>
          <w:lang w:eastAsia="en-US"/>
        </w:rPr>
        <w:t xml:space="preserve"> </w:t>
      </w:r>
      <w:r w:rsidRPr="00C50515">
        <w:rPr>
          <w:rFonts w:eastAsia="Calibri"/>
          <w:sz w:val="26"/>
          <w:szCs w:val="26"/>
          <w:lang w:eastAsia="en-US"/>
        </w:rPr>
        <w:t>Губернатора Архангельской области от 04 ав</w:t>
      </w:r>
      <w:r w:rsidR="00DC09C9">
        <w:rPr>
          <w:rFonts w:eastAsia="Calibri"/>
          <w:sz w:val="26"/>
          <w:szCs w:val="26"/>
          <w:lang w:eastAsia="en-US"/>
        </w:rPr>
        <w:t>гу</w:t>
      </w:r>
      <w:r w:rsidRPr="00C50515">
        <w:rPr>
          <w:rFonts w:eastAsia="Calibri"/>
          <w:sz w:val="26"/>
          <w:szCs w:val="26"/>
          <w:lang w:eastAsia="en-US"/>
        </w:rPr>
        <w:t>ста 20</w:t>
      </w:r>
      <w:r w:rsidR="00DC09C9">
        <w:rPr>
          <w:rFonts w:eastAsia="Calibri"/>
          <w:sz w:val="26"/>
          <w:szCs w:val="26"/>
          <w:lang w:eastAsia="en-US"/>
        </w:rPr>
        <w:t>14</w:t>
      </w:r>
      <w:r w:rsidRPr="00C50515">
        <w:rPr>
          <w:rFonts w:eastAsia="Calibri"/>
          <w:sz w:val="26"/>
          <w:szCs w:val="26"/>
          <w:lang w:eastAsia="en-US"/>
        </w:rPr>
        <w:t xml:space="preserve"> года </w:t>
      </w:r>
      <w:r w:rsidR="00DC09C9">
        <w:rPr>
          <w:rFonts w:eastAsia="Calibri"/>
          <w:sz w:val="26"/>
          <w:szCs w:val="26"/>
          <w:lang w:eastAsia="en-US"/>
        </w:rPr>
        <w:t>№</w:t>
      </w:r>
      <w:r w:rsidRPr="00C50515">
        <w:rPr>
          <w:rFonts w:eastAsia="Calibri"/>
          <w:sz w:val="26"/>
          <w:szCs w:val="26"/>
          <w:lang w:eastAsia="en-US"/>
        </w:rPr>
        <w:t xml:space="preserve"> 89-у;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Положение о порядке рассмотрения президиумом комиссии</w:t>
      </w:r>
      <w:r w:rsidR="00DC09C9">
        <w:rPr>
          <w:rFonts w:eastAsia="Calibri"/>
          <w:sz w:val="26"/>
          <w:szCs w:val="26"/>
          <w:lang w:eastAsia="en-US"/>
        </w:rPr>
        <w:t xml:space="preserve"> </w:t>
      </w:r>
      <w:r w:rsidRPr="00C50515">
        <w:rPr>
          <w:rFonts w:eastAsia="Calibri"/>
          <w:sz w:val="26"/>
          <w:szCs w:val="26"/>
          <w:lang w:eastAsia="en-US"/>
        </w:rPr>
        <w:t>по координации работы по противодействию коррупции в Архангельской</w:t>
      </w:r>
      <w:r w:rsidR="00DC09C9">
        <w:rPr>
          <w:rFonts w:eastAsia="Calibri"/>
          <w:sz w:val="26"/>
          <w:szCs w:val="26"/>
          <w:lang w:eastAsia="en-US"/>
        </w:rPr>
        <w:t xml:space="preserve"> </w:t>
      </w:r>
      <w:r w:rsidRPr="00C50515">
        <w:rPr>
          <w:rFonts w:eastAsia="Calibri"/>
          <w:sz w:val="26"/>
          <w:szCs w:val="26"/>
          <w:lang w:eastAsia="en-US"/>
        </w:rPr>
        <w:t>области вопросов соблюдения запретов, ограничений и обязанностей,</w:t>
      </w:r>
      <w:r w:rsidR="00DC09C9">
        <w:rPr>
          <w:rFonts w:eastAsia="Calibri"/>
          <w:sz w:val="26"/>
          <w:szCs w:val="26"/>
          <w:lang w:eastAsia="en-US"/>
        </w:rPr>
        <w:t xml:space="preserve"> </w:t>
      </w:r>
      <w:r w:rsidRPr="00C50515">
        <w:rPr>
          <w:rFonts w:eastAsia="Calibri"/>
          <w:sz w:val="26"/>
          <w:szCs w:val="26"/>
          <w:lang w:eastAsia="en-US"/>
        </w:rPr>
        <w:t>установленн</w:t>
      </w:r>
      <w:r w:rsidR="00DC09C9">
        <w:rPr>
          <w:rFonts w:eastAsia="Calibri"/>
          <w:sz w:val="26"/>
          <w:szCs w:val="26"/>
          <w:lang w:eastAsia="en-US"/>
        </w:rPr>
        <w:t>ы</w:t>
      </w:r>
      <w:r w:rsidRPr="00C50515">
        <w:rPr>
          <w:rFonts w:eastAsia="Calibri"/>
          <w:sz w:val="26"/>
          <w:szCs w:val="26"/>
          <w:lang w:eastAsia="en-US"/>
        </w:rPr>
        <w:t xml:space="preserve">х Федеральным законом от 25 </w:t>
      </w:r>
      <w:r w:rsidR="00DC09C9">
        <w:rPr>
          <w:rFonts w:eastAsia="Calibri"/>
          <w:sz w:val="26"/>
          <w:szCs w:val="26"/>
          <w:lang w:eastAsia="en-US"/>
        </w:rPr>
        <w:t>д</w:t>
      </w:r>
      <w:r w:rsidRPr="00C50515">
        <w:rPr>
          <w:rFonts w:eastAsia="Calibri"/>
          <w:sz w:val="26"/>
          <w:szCs w:val="26"/>
          <w:lang w:eastAsia="en-US"/>
        </w:rPr>
        <w:t xml:space="preserve">екабря 2008 года </w:t>
      </w:r>
      <w:r w:rsidR="00DC09C9">
        <w:rPr>
          <w:rFonts w:eastAsia="Calibri"/>
          <w:sz w:val="26"/>
          <w:szCs w:val="26"/>
          <w:lang w:eastAsia="en-US"/>
        </w:rPr>
        <w:t>№</w:t>
      </w:r>
      <w:r w:rsidRPr="00C50515">
        <w:rPr>
          <w:rFonts w:eastAsia="Calibri"/>
          <w:sz w:val="26"/>
          <w:szCs w:val="26"/>
          <w:lang w:eastAsia="en-US"/>
        </w:rPr>
        <w:t xml:space="preserve"> 27З-ФЗ</w:t>
      </w:r>
      <w:r w:rsidR="00DC09C9">
        <w:rPr>
          <w:rFonts w:eastAsia="Calibri"/>
          <w:sz w:val="26"/>
          <w:szCs w:val="26"/>
          <w:lang w:eastAsia="en-US"/>
        </w:rPr>
        <w:t xml:space="preserve"> «</w:t>
      </w:r>
      <w:r w:rsidRPr="00C50515">
        <w:rPr>
          <w:rFonts w:eastAsia="Calibri"/>
          <w:sz w:val="26"/>
          <w:szCs w:val="26"/>
          <w:lang w:eastAsia="en-US"/>
        </w:rPr>
        <w:t>О противодействии коррупции</w:t>
      </w:r>
      <w:r w:rsidR="00DC09C9">
        <w:rPr>
          <w:rFonts w:eastAsia="Calibri"/>
          <w:sz w:val="26"/>
          <w:szCs w:val="26"/>
          <w:lang w:eastAsia="en-US"/>
        </w:rPr>
        <w:t>»</w:t>
      </w:r>
      <w:r w:rsidRPr="00C50515">
        <w:rPr>
          <w:rFonts w:eastAsia="Calibri"/>
          <w:sz w:val="26"/>
          <w:szCs w:val="26"/>
          <w:lang w:eastAsia="en-US"/>
        </w:rPr>
        <w:t xml:space="preserve"> и другими федеральными законами для лиц,</w:t>
      </w:r>
      <w:r w:rsidR="00DC09C9">
        <w:rPr>
          <w:rFonts w:eastAsia="Calibri"/>
          <w:sz w:val="26"/>
          <w:szCs w:val="26"/>
          <w:lang w:eastAsia="en-US"/>
        </w:rPr>
        <w:t xml:space="preserve"> </w:t>
      </w:r>
      <w:r w:rsidRPr="00C50515">
        <w:rPr>
          <w:rFonts w:eastAsia="Calibri"/>
          <w:sz w:val="26"/>
          <w:szCs w:val="26"/>
          <w:lang w:eastAsia="en-US"/>
        </w:rPr>
        <w:t>замещающих государственные должности первого заместителя Губернатора</w:t>
      </w:r>
      <w:r w:rsidR="00DC09C9">
        <w:rPr>
          <w:rFonts w:eastAsia="Calibri"/>
          <w:sz w:val="26"/>
          <w:szCs w:val="26"/>
          <w:lang w:eastAsia="en-US"/>
        </w:rPr>
        <w:t xml:space="preserve"> </w:t>
      </w:r>
      <w:r w:rsidRPr="00C50515">
        <w:rPr>
          <w:rFonts w:eastAsia="Calibri"/>
          <w:sz w:val="26"/>
          <w:szCs w:val="26"/>
          <w:lang w:eastAsia="en-US"/>
        </w:rPr>
        <w:t>Архангельской области - председателя Правительства Архангельской области,</w:t>
      </w:r>
      <w:r w:rsidR="00DC09C9">
        <w:rPr>
          <w:rFonts w:eastAsia="Calibri"/>
          <w:sz w:val="26"/>
          <w:szCs w:val="26"/>
          <w:lang w:eastAsia="en-US"/>
        </w:rPr>
        <w:t xml:space="preserve"> </w:t>
      </w:r>
      <w:r w:rsidRPr="00C50515">
        <w:rPr>
          <w:rFonts w:eastAsia="Calibri"/>
          <w:sz w:val="26"/>
          <w:szCs w:val="26"/>
          <w:lang w:eastAsia="en-US"/>
        </w:rPr>
        <w:t>первого заместителя Губернатора Архангельской области, заместителя</w:t>
      </w:r>
      <w:r w:rsidR="00DC09C9">
        <w:rPr>
          <w:rFonts w:eastAsia="Calibri"/>
          <w:sz w:val="26"/>
          <w:szCs w:val="26"/>
          <w:lang w:eastAsia="en-US"/>
        </w:rPr>
        <w:t xml:space="preserve"> </w:t>
      </w:r>
      <w:r w:rsidRPr="00C50515">
        <w:rPr>
          <w:rFonts w:eastAsia="Calibri"/>
          <w:sz w:val="26"/>
          <w:szCs w:val="26"/>
          <w:lang w:eastAsia="en-US"/>
        </w:rPr>
        <w:t>Губернатора Архангельской области, заместителя председателя Правительства</w:t>
      </w:r>
      <w:r w:rsidR="00DC09C9">
        <w:rPr>
          <w:rFonts w:eastAsia="Calibri"/>
          <w:sz w:val="26"/>
          <w:szCs w:val="26"/>
          <w:lang w:eastAsia="en-US"/>
        </w:rPr>
        <w:t xml:space="preserve"> </w:t>
      </w:r>
      <w:r w:rsidRPr="00C50515">
        <w:rPr>
          <w:rFonts w:eastAsia="Calibri"/>
          <w:sz w:val="26"/>
          <w:szCs w:val="26"/>
          <w:lang w:eastAsia="en-US"/>
        </w:rPr>
        <w:t>Архангельской области, уполномоченного при Губернаторе Архангельской</w:t>
      </w:r>
      <w:r w:rsidR="00DC09C9">
        <w:rPr>
          <w:rFonts w:eastAsia="Calibri"/>
          <w:sz w:val="26"/>
          <w:szCs w:val="26"/>
          <w:lang w:eastAsia="en-US"/>
        </w:rPr>
        <w:t xml:space="preserve"> </w:t>
      </w:r>
      <w:r w:rsidRPr="00C50515">
        <w:rPr>
          <w:rFonts w:eastAsia="Calibri"/>
          <w:sz w:val="26"/>
          <w:szCs w:val="26"/>
          <w:lang w:eastAsia="en-US"/>
        </w:rPr>
        <w:t xml:space="preserve">области, министра </w:t>
      </w:r>
      <w:r w:rsidRPr="00C50515">
        <w:rPr>
          <w:rFonts w:eastAsia="Calibri"/>
          <w:sz w:val="26"/>
          <w:szCs w:val="26"/>
          <w:lang w:eastAsia="en-US"/>
        </w:rPr>
        <w:lastRenderedPageBreak/>
        <w:t>Архангельск</w:t>
      </w:r>
      <w:r w:rsidR="00DC09C9">
        <w:rPr>
          <w:rFonts w:eastAsia="Calibri"/>
          <w:sz w:val="26"/>
          <w:szCs w:val="26"/>
          <w:lang w:eastAsia="en-US"/>
        </w:rPr>
        <w:t>о</w:t>
      </w:r>
      <w:r w:rsidRPr="00C50515">
        <w:rPr>
          <w:rFonts w:eastAsia="Calibri"/>
          <w:sz w:val="26"/>
          <w:szCs w:val="26"/>
          <w:lang w:eastAsia="en-US"/>
        </w:rPr>
        <w:t>й области, и (или) требований</w:t>
      </w:r>
      <w:r w:rsidR="00DC09C9">
        <w:rPr>
          <w:rFonts w:eastAsia="Calibri"/>
          <w:sz w:val="26"/>
          <w:szCs w:val="26"/>
          <w:lang w:eastAsia="en-US"/>
        </w:rPr>
        <w:t xml:space="preserve"> </w:t>
      </w:r>
      <w:r w:rsidRPr="00C50515">
        <w:rPr>
          <w:rFonts w:eastAsia="Calibri"/>
          <w:sz w:val="26"/>
          <w:szCs w:val="26"/>
          <w:lang w:eastAsia="en-US"/>
        </w:rPr>
        <w:t xml:space="preserve">об </w:t>
      </w:r>
      <w:r w:rsidR="00DC09C9" w:rsidRPr="00C50515">
        <w:rPr>
          <w:rFonts w:eastAsia="Calibri"/>
          <w:sz w:val="26"/>
          <w:szCs w:val="26"/>
          <w:lang w:eastAsia="en-US"/>
        </w:rPr>
        <w:t>уре</w:t>
      </w:r>
      <w:r w:rsidR="00DC09C9">
        <w:rPr>
          <w:rFonts w:eastAsia="Calibri"/>
          <w:sz w:val="26"/>
          <w:szCs w:val="26"/>
          <w:lang w:eastAsia="en-US"/>
        </w:rPr>
        <w:t>г</w:t>
      </w:r>
      <w:r w:rsidR="00DC09C9" w:rsidRPr="00C50515">
        <w:rPr>
          <w:rFonts w:eastAsia="Calibri"/>
          <w:sz w:val="26"/>
          <w:szCs w:val="26"/>
          <w:lang w:eastAsia="en-US"/>
        </w:rPr>
        <w:t>улировании</w:t>
      </w:r>
      <w:r w:rsidRPr="00C50515">
        <w:rPr>
          <w:rFonts w:eastAsia="Calibri"/>
          <w:sz w:val="26"/>
          <w:szCs w:val="26"/>
          <w:lang w:eastAsia="en-US"/>
        </w:rPr>
        <w:t xml:space="preserve"> конфликта интересов, утвержденное указом Губернатора</w:t>
      </w:r>
      <w:r w:rsidR="00DC09C9">
        <w:rPr>
          <w:rFonts w:eastAsia="Calibri"/>
          <w:sz w:val="26"/>
          <w:szCs w:val="26"/>
          <w:lang w:eastAsia="en-US"/>
        </w:rPr>
        <w:t xml:space="preserve"> </w:t>
      </w:r>
      <w:r w:rsidRPr="00C50515">
        <w:rPr>
          <w:rFonts w:eastAsia="Calibri"/>
          <w:sz w:val="26"/>
          <w:szCs w:val="26"/>
          <w:lang w:eastAsia="en-US"/>
        </w:rPr>
        <w:t>Архангельской области от 24 ию</w:t>
      </w:r>
      <w:r w:rsidR="00DC09C9">
        <w:rPr>
          <w:rFonts w:eastAsia="Calibri"/>
          <w:sz w:val="26"/>
          <w:szCs w:val="26"/>
          <w:lang w:eastAsia="en-US"/>
        </w:rPr>
        <w:t>л</w:t>
      </w:r>
      <w:r w:rsidRPr="00C50515">
        <w:rPr>
          <w:rFonts w:eastAsia="Calibri"/>
          <w:sz w:val="26"/>
          <w:szCs w:val="26"/>
          <w:lang w:eastAsia="en-US"/>
        </w:rPr>
        <w:t>я 20</w:t>
      </w:r>
      <w:r w:rsidR="00DC09C9">
        <w:rPr>
          <w:rFonts w:eastAsia="Calibri"/>
          <w:sz w:val="26"/>
          <w:szCs w:val="26"/>
          <w:lang w:eastAsia="en-US"/>
        </w:rPr>
        <w:t>15</w:t>
      </w:r>
      <w:r w:rsidRPr="00C50515">
        <w:rPr>
          <w:rFonts w:eastAsia="Calibri"/>
          <w:sz w:val="26"/>
          <w:szCs w:val="26"/>
          <w:lang w:eastAsia="en-US"/>
        </w:rPr>
        <w:t xml:space="preserve"> года </w:t>
      </w:r>
      <w:r w:rsidR="00DC09C9">
        <w:rPr>
          <w:rFonts w:eastAsia="Calibri"/>
          <w:sz w:val="26"/>
          <w:szCs w:val="26"/>
          <w:lang w:eastAsia="en-US"/>
        </w:rPr>
        <w:t xml:space="preserve">№ </w:t>
      </w:r>
      <w:r w:rsidRPr="00C50515">
        <w:rPr>
          <w:rFonts w:eastAsia="Calibri"/>
          <w:sz w:val="26"/>
          <w:szCs w:val="26"/>
          <w:lang w:eastAsia="en-US"/>
        </w:rPr>
        <w:t>84-у;</w:t>
      </w:r>
    </w:p>
    <w:p w:rsidR="00C50515" w:rsidRPr="00C50515" w:rsidRDefault="00C50515" w:rsidP="00276DD2">
      <w:pPr>
        <w:widowControl w:val="0"/>
        <w:ind w:firstLine="709"/>
        <w:jc w:val="both"/>
        <w:rPr>
          <w:rFonts w:eastAsia="Calibri"/>
          <w:sz w:val="26"/>
          <w:szCs w:val="26"/>
          <w:lang w:eastAsia="en-US"/>
        </w:rPr>
      </w:pPr>
      <w:r w:rsidRPr="00C50515">
        <w:rPr>
          <w:rFonts w:eastAsia="Calibri"/>
          <w:sz w:val="26"/>
          <w:szCs w:val="26"/>
          <w:lang w:eastAsia="en-US"/>
        </w:rPr>
        <w:t>- Положение о поря</w:t>
      </w:r>
      <w:r w:rsidR="00DC09C9">
        <w:rPr>
          <w:rFonts w:eastAsia="Calibri"/>
          <w:sz w:val="26"/>
          <w:szCs w:val="26"/>
          <w:lang w:eastAsia="en-US"/>
        </w:rPr>
        <w:t>д</w:t>
      </w:r>
      <w:r w:rsidRPr="00C50515">
        <w:rPr>
          <w:rFonts w:eastAsia="Calibri"/>
          <w:sz w:val="26"/>
          <w:szCs w:val="26"/>
          <w:lang w:eastAsia="en-US"/>
        </w:rPr>
        <w:t>ке сообщения лицами, замещающими</w:t>
      </w:r>
      <w:r w:rsidR="00DC09C9">
        <w:rPr>
          <w:rFonts w:eastAsia="Calibri"/>
          <w:sz w:val="26"/>
          <w:szCs w:val="26"/>
          <w:lang w:eastAsia="en-US"/>
        </w:rPr>
        <w:t xml:space="preserve"> </w:t>
      </w:r>
      <w:r w:rsidRPr="00C50515">
        <w:rPr>
          <w:rFonts w:eastAsia="Calibri"/>
          <w:sz w:val="26"/>
          <w:szCs w:val="26"/>
          <w:lang w:eastAsia="en-US"/>
        </w:rPr>
        <w:t>государственные должности Архангельской области, и государственными</w:t>
      </w:r>
      <w:r w:rsidR="00DC09C9">
        <w:rPr>
          <w:rFonts w:eastAsia="Calibri"/>
          <w:sz w:val="26"/>
          <w:szCs w:val="26"/>
          <w:lang w:eastAsia="en-US"/>
        </w:rPr>
        <w:t xml:space="preserve"> </w:t>
      </w:r>
      <w:r w:rsidRPr="00C50515">
        <w:rPr>
          <w:rFonts w:eastAsia="Calibri"/>
          <w:sz w:val="26"/>
          <w:szCs w:val="26"/>
          <w:lang w:eastAsia="en-US"/>
        </w:rPr>
        <w:t xml:space="preserve">гражданскими служащими </w:t>
      </w:r>
      <w:r w:rsidR="00DC09C9">
        <w:rPr>
          <w:rFonts w:eastAsia="Calibri"/>
          <w:sz w:val="26"/>
          <w:szCs w:val="26"/>
          <w:lang w:eastAsia="en-US"/>
        </w:rPr>
        <w:t>А</w:t>
      </w:r>
      <w:r w:rsidRPr="00C50515">
        <w:rPr>
          <w:rFonts w:eastAsia="Calibri"/>
          <w:sz w:val="26"/>
          <w:szCs w:val="26"/>
          <w:lang w:eastAsia="en-US"/>
        </w:rPr>
        <w:t>рхангельской области в исполнительн</w:t>
      </w:r>
      <w:r w:rsidR="00DC09C9">
        <w:rPr>
          <w:rFonts w:eastAsia="Calibri"/>
          <w:sz w:val="26"/>
          <w:szCs w:val="26"/>
          <w:lang w:eastAsia="en-US"/>
        </w:rPr>
        <w:t>ых</w:t>
      </w:r>
      <w:r w:rsidRPr="00C50515">
        <w:rPr>
          <w:rFonts w:eastAsia="Calibri"/>
          <w:sz w:val="26"/>
          <w:szCs w:val="26"/>
          <w:lang w:eastAsia="en-US"/>
        </w:rPr>
        <w:t xml:space="preserve"> орган</w:t>
      </w:r>
      <w:r w:rsidR="00DC09C9">
        <w:rPr>
          <w:rFonts w:eastAsia="Calibri"/>
          <w:sz w:val="26"/>
          <w:szCs w:val="26"/>
          <w:lang w:eastAsia="en-US"/>
        </w:rPr>
        <w:t>а</w:t>
      </w:r>
      <w:r w:rsidRPr="00C50515">
        <w:rPr>
          <w:rFonts w:eastAsia="Calibri"/>
          <w:sz w:val="26"/>
          <w:szCs w:val="26"/>
          <w:lang w:eastAsia="en-US"/>
        </w:rPr>
        <w:t>х</w:t>
      </w:r>
      <w:r w:rsidR="00DC09C9">
        <w:rPr>
          <w:rFonts w:eastAsia="Calibri"/>
          <w:sz w:val="26"/>
          <w:szCs w:val="26"/>
          <w:lang w:eastAsia="en-US"/>
        </w:rPr>
        <w:t xml:space="preserve"> </w:t>
      </w:r>
      <w:r w:rsidRPr="00C50515">
        <w:rPr>
          <w:rFonts w:eastAsia="Calibri"/>
          <w:sz w:val="26"/>
          <w:szCs w:val="26"/>
          <w:lang w:eastAsia="en-US"/>
        </w:rPr>
        <w:t>государственной власти Архангельской области и представительствах</w:t>
      </w:r>
      <w:r w:rsidR="00DC09C9">
        <w:rPr>
          <w:rFonts w:eastAsia="Calibri"/>
          <w:sz w:val="26"/>
          <w:szCs w:val="26"/>
          <w:lang w:eastAsia="en-US"/>
        </w:rPr>
        <w:t xml:space="preserve"> </w:t>
      </w:r>
      <w:r w:rsidRPr="00C50515">
        <w:rPr>
          <w:rFonts w:eastAsia="Calibri"/>
          <w:sz w:val="26"/>
          <w:szCs w:val="26"/>
          <w:lang w:eastAsia="en-US"/>
        </w:rPr>
        <w:t>Архангельской области о возникновении личной заинтересованности при</w:t>
      </w:r>
      <w:r w:rsidR="00DC09C9">
        <w:rPr>
          <w:rFonts w:eastAsia="Calibri"/>
          <w:sz w:val="26"/>
          <w:szCs w:val="26"/>
          <w:lang w:eastAsia="en-US"/>
        </w:rPr>
        <w:t xml:space="preserve"> </w:t>
      </w:r>
      <w:r w:rsidRPr="00C50515">
        <w:rPr>
          <w:rFonts w:eastAsia="Calibri"/>
          <w:sz w:val="26"/>
          <w:szCs w:val="26"/>
          <w:lang w:eastAsia="en-US"/>
        </w:rPr>
        <w:t>исполнении должностн</w:t>
      </w:r>
      <w:r w:rsidR="00DC09C9">
        <w:rPr>
          <w:rFonts w:eastAsia="Calibri"/>
          <w:sz w:val="26"/>
          <w:szCs w:val="26"/>
          <w:lang w:eastAsia="en-US"/>
        </w:rPr>
        <w:t>ы</w:t>
      </w:r>
      <w:r w:rsidRPr="00C50515">
        <w:rPr>
          <w:rFonts w:eastAsia="Calibri"/>
          <w:sz w:val="26"/>
          <w:szCs w:val="26"/>
          <w:lang w:eastAsia="en-US"/>
        </w:rPr>
        <w:t>х обязанностей, котор</w:t>
      </w:r>
      <w:r w:rsidR="00DC09C9">
        <w:rPr>
          <w:rFonts w:eastAsia="Calibri"/>
          <w:sz w:val="26"/>
          <w:szCs w:val="26"/>
          <w:lang w:eastAsia="en-US"/>
        </w:rPr>
        <w:t>ая</w:t>
      </w:r>
      <w:r w:rsidRPr="00C50515">
        <w:rPr>
          <w:rFonts w:eastAsia="Calibri"/>
          <w:sz w:val="26"/>
          <w:szCs w:val="26"/>
          <w:lang w:eastAsia="en-US"/>
        </w:rPr>
        <w:t xml:space="preserve"> приводит или может привести</w:t>
      </w:r>
      <w:r w:rsidR="00DC09C9">
        <w:rPr>
          <w:rFonts w:eastAsia="Calibri"/>
          <w:sz w:val="26"/>
          <w:szCs w:val="26"/>
          <w:lang w:eastAsia="en-US"/>
        </w:rPr>
        <w:t xml:space="preserve"> </w:t>
      </w:r>
      <w:r w:rsidRPr="00C50515">
        <w:rPr>
          <w:rFonts w:eastAsia="Calibri"/>
          <w:sz w:val="26"/>
          <w:szCs w:val="26"/>
          <w:lang w:eastAsia="en-US"/>
        </w:rPr>
        <w:t>к конфликту интересов, утвержденное указом Губернатора Архангельской</w:t>
      </w:r>
      <w:r w:rsidR="00DC09C9">
        <w:rPr>
          <w:rFonts w:eastAsia="Calibri"/>
          <w:sz w:val="26"/>
          <w:szCs w:val="26"/>
          <w:lang w:eastAsia="en-US"/>
        </w:rPr>
        <w:t xml:space="preserve"> </w:t>
      </w:r>
      <w:r w:rsidRPr="00C50515">
        <w:rPr>
          <w:rFonts w:eastAsia="Calibri"/>
          <w:sz w:val="26"/>
          <w:szCs w:val="26"/>
          <w:lang w:eastAsia="en-US"/>
        </w:rPr>
        <w:t xml:space="preserve">области от 24 февраля 2016 года </w:t>
      </w:r>
      <w:r w:rsidR="00DC09C9">
        <w:rPr>
          <w:rFonts w:eastAsia="Calibri"/>
          <w:sz w:val="26"/>
          <w:szCs w:val="26"/>
          <w:lang w:eastAsia="en-US"/>
        </w:rPr>
        <w:t>№</w:t>
      </w:r>
      <w:r w:rsidRPr="00C50515">
        <w:rPr>
          <w:rFonts w:eastAsia="Calibri"/>
          <w:sz w:val="26"/>
          <w:szCs w:val="26"/>
          <w:lang w:eastAsia="en-US"/>
        </w:rPr>
        <w:t xml:space="preserve"> </w:t>
      </w:r>
      <w:r w:rsidR="00DC09C9">
        <w:rPr>
          <w:rFonts w:eastAsia="Calibri"/>
          <w:sz w:val="26"/>
          <w:szCs w:val="26"/>
          <w:lang w:eastAsia="en-US"/>
        </w:rPr>
        <w:t>1</w:t>
      </w:r>
      <w:r w:rsidRPr="00C50515">
        <w:rPr>
          <w:rFonts w:eastAsia="Calibri"/>
          <w:sz w:val="26"/>
          <w:szCs w:val="26"/>
          <w:lang w:eastAsia="en-US"/>
        </w:rPr>
        <w:t>6-у.</w:t>
      </w:r>
    </w:p>
    <w:p w:rsidR="00C50515" w:rsidRPr="00C50515" w:rsidRDefault="00DC09C9" w:rsidP="00276DD2">
      <w:pPr>
        <w:widowControl w:val="0"/>
        <w:ind w:firstLine="709"/>
        <w:jc w:val="both"/>
        <w:rPr>
          <w:rFonts w:eastAsia="Calibri"/>
          <w:sz w:val="26"/>
          <w:szCs w:val="26"/>
          <w:lang w:eastAsia="en-US"/>
        </w:rPr>
      </w:pPr>
      <w:r>
        <w:rPr>
          <w:rFonts w:eastAsia="Calibri"/>
          <w:sz w:val="26"/>
          <w:szCs w:val="26"/>
          <w:lang w:eastAsia="en-US"/>
        </w:rPr>
        <w:t>Д</w:t>
      </w:r>
      <w:r w:rsidR="00C50515" w:rsidRPr="00C50515">
        <w:rPr>
          <w:rFonts w:eastAsia="Calibri"/>
          <w:sz w:val="26"/>
          <w:szCs w:val="26"/>
          <w:lang w:eastAsia="en-US"/>
        </w:rPr>
        <w:t>анным актом установлено, что до приведения формы справки о доход</w:t>
      </w:r>
      <w:r>
        <w:rPr>
          <w:rFonts w:eastAsia="Calibri"/>
          <w:sz w:val="26"/>
          <w:szCs w:val="26"/>
          <w:lang w:eastAsia="en-US"/>
        </w:rPr>
        <w:t>а</w:t>
      </w:r>
      <w:r w:rsidR="00C50515" w:rsidRPr="00C50515">
        <w:rPr>
          <w:rFonts w:eastAsia="Calibri"/>
          <w:sz w:val="26"/>
          <w:szCs w:val="26"/>
          <w:lang w:eastAsia="en-US"/>
        </w:rPr>
        <w:t>х,</w:t>
      </w:r>
      <w:r>
        <w:rPr>
          <w:rFonts w:eastAsia="Calibri"/>
          <w:sz w:val="26"/>
          <w:szCs w:val="26"/>
          <w:lang w:eastAsia="en-US"/>
        </w:rPr>
        <w:t xml:space="preserve"> </w:t>
      </w:r>
      <w:r w:rsidR="00C50515" w:rsidRPr="00C50515">
        <w:rPr>
          <w:rFonts w:eastAsia="Calibri"/>
          <w:sz w:val="26"/>
          <w:szCs w:val="26"/>
          <w:lang w:eastAsia="en-US"/>
        </w:rPr>
        <w:t>расходах, об имуществе и обязательствах имущественного характера</w:t>
      </w:r>
      <w:r>
        <w:rPr>
          <w:rFonts w:eastAsia="Calibri"/>
          <w:sz w:val="26"/>
          <w:szCs w:val="26"/>
          <w:lang w:eastAsia="en-US"/>
        </w:rPr>
        <w:t xml:space="preserve"> </w:t>
      </w:r>
      <w:r w:rsidR="00C50515" w:rsidRPr="00C50515">
        <w:rPr>
          <w:rFonts w:eastAsia="Calibri"/>
          <w:sz w:val="26"/>
          <w:szCs w:val="26"/>
          <w:lang w:eastAsia="en-US"/>
        </w:rPr>
        <w:t xml:space="preserve">в </w:t>
      </w:r>
      <w:r w:rsidRPr="00C50515">
        <w:rPr>
          <w:rFonts w:eastAsia="Calibri"/>
          <w:sz w:val="26"/>
          <w:szCs w:val="26"/>
          <w:lang w:eastAsia="en-US"/>
        </w:rPr>
        <w:t>специальном</w:t>
      </w:r>
      <w:r w:rsidR="00C50515" w:rsidRPr="00C50515">
        <w:rPr>
          <w:rFonts w:eastAsia="Calibri"/>
          <w:sz w:val="26"/>
          <w:szCs w:val="26"/>
          <w:lang w:eastAsia="en-US"/>
        </w:rPr>
        <w:t xml:space="preserve"> программном обеспечении </w:t>
      </w:r>
      <w:r>
        <w:rPr>
          <w:rFonts w:eastAsia="Calibri"/>
          <w:sz w:val="26"/>
          <w:szCs w:val="26"/>
          <w:lang w:eastAsia="en-US"/>
        </w:rPr>
        <w:t>«</w:t>
      </w:r>
      <w:r w:rsidR="00C50515" w:rsidRPr="00C50515">
        <w:rPr>
          <w:rFonts w:eastAsia="Calibri"/>
          <w:sz w:val="26"/>
          <w:szCs w:val="26"/>
          <w:lang w:eastAsia="en-US"/>
        </w:rPr>
        <w:t>Справки БК</w:t>
      </w:r>
      <w:r>
        <w:rPr>
          <w:rFonts w:eastAsia="Calibri"/>
          <w:sz w:val="26"/>
          <w:szCs w:val="26"/>
          <w:lang w:eastAsia="en-US"/>
        </w:rPr>
        <w:t>»</w:t>
      </w:r>
      <w:r w:rsidR="00C50515" w:rsidRPr="00C50515">
        <w:rPr>
          <w:rFonts w:eastAsia="Calibri"/>
          <w:sz w:val="26"/>
          <w:szCs w:val="26"/>
          <w:lang w:eastAsia="en-US"/>
        </w:rPr>
        <w:t>, размещенном</w:t>
      </w:r>
      <w:r>
        <w:rPr>
          <w:rFonts w:eastAsia="Calibri"/>
          <w:sz w:val="26"/>
          <w:szCs w:val="26"/>
          <w:lang w:eastAsia="en-US"/>
        </w:rPr>
        <w:t xml:space="preserve"> </w:t>
      </w:r>
      <w:r w:rsidR="00C50515" w:rsidRPr="00C50515">
        <w:rPr>
          <w:rFonts w:eastAsia="Calibri"/>
          <w:sz w:val="26"/>
          <w:szCs w:val="26"/>
          <w:lang w:eastAsia="en-US"/>
        </w:rPr>
        <w:t>на официальном сайте государственной информа</w:t>
      </w:r>
      <w:r>
        <w:rPr>
          <w:rFonts w:eastAsia="Calibri"/>
          <w:sz w:val="26"/>
          <w:szCs w:val="26"/>
          <w:lang w:eastAsia="en-US"/>
        </w:rPr>
        <w:t>ц</w:t>
      </w:r>
      <w:r w:rsidR="00C50515" w:rsidRPr="00C50515">
        <w:rPr>
          <w:rFonts w:eastAsia="Calibri"/>
          <w:sz w:val="26"/>
          <w:szCs w:val="26"/>
          <w:lang w:eastAsia="en-US"/>
        </w:rPr>
        <w:t>ионной системы в области</w:t>
      </w:r>
      <w:r>
        <w:rPr>
          <w:rFonts w:eastAsia="Calibri"/>
          <w:sz w:val="26"/>
          <w:szCs w:val="26"/>
          <w:lang w:eastAsia="en-US"/>
        </w:rPr>
        <w:t xml:space="preserve"> </w:t>
      </w:r>
      <w:r w:rsidR="00C50515" w:rsidRPr="00C50515">
        <w:rPr>
          <w:rFonts w:eastAsia="Calibri"/>
          <w:sz w:val="26"/>
          <w:szCs w:val="26"/>
          <w:lang w:eastAsia="en-US"/>
        </w:rPr>
        <w:t>государственной службы в информационно-телекоммуникационной сети</w:t>
      </w:r>
      <w:r>
        <w:rPr>
          <w:rFonts w:eastAsia="Calibri"/>
          <w:sz w:val="26"/>
          <w:szCs w:val="26"/>
          <w:lang w:eastAsia="en-US"/>
        </w:rPr>
        <w:t xml:space="preserve"> «</w:t>
      </w:r>
      <w:r w:rsidR="00C50515" w:rsidRPr="00C50515">
        <w:rPr>
          <w:rFonts w:eastAsia="Calibri"/>
          <w:sz w:val="26"/>
          <w:szCs w:val="26"/>
          <w:lang w:eastAsia="en-US"/>
        </w:rPr>
        <w:t>Интернет</w:t>
      </w:r>
      <w:r>
        <w:rPr>
          <w:rFonts w:eastAsia="Calibri"/>
          <w:sz w:val="26"/>
          <w:szCs w:val="26"/>
          <w:lang w:eastAsia="en-US"/>
        </w:rPr>
        <w:t>»</w:t>
      </w:r>
      <w:r w:rsidR="00C50515" w:rsidRPr="00C50515">
        <w:rPr>
          <w:rFonts w:eastAsia="Calibri"/>
          <w:sz w:val="26"/>
          <w:szCs w:val="26"/>
          <w:lang w:eastAsia="en-US"/>
        </w:rPr>
        <w:t>, в соответствие с Указом Президента Российской Федерации</w:t>
      </w:r>
      <w:r>
        <w:rPr>
          <w:rFonts w:eastAsia="Calibri"/>
          <w:sz w:val="26"/>
          <w:szCs w:val="26"/>
          <w:lang w:eastAsia="en-US"/>
        </w:rPr>
        <w:t xml:space="preserve"> </w:t>
      </w:r>
      <w:r w:rsidR="00C50515" w:rsidRPr="00C50515">
        <w:rPr>
          <w:rFonts w:eastAsia="Calibri"/>
          <w:sz w:val="26"/>
          <w:szCs w:val="26"/>
          <w:lang w:eastAsia="en-US"/>
        </w:rPr>
        <w:t xml:space="preserve">от 19 сентября 2017 </w:t>
      </w:r>
      <w:r>
        <w:rPr>
          <w:rFonts w:eastAsia="Calibri"/>
          <w:sz w:val="26"/>
          <w:szCs w:val="26"/>
          <w:lang w:eastAsia="en-US"/>
        </w:rPr>
        <w:t>г</w:t>
      </w:r>
      <w:r w:rsidR="00C50515" w:rsidRPr="00C50515">
        <w:rPr>
          <w:rFonts w:eastAsia="Calibri"/>
          <w:sz w:val="26"/>
          <w:szCs w:val="26"/>
          <w:lang w:eastAsia="en-US"/>
        </w:rPr>
        <w:t xml:space="preserve">ода </w:t>
      </w:r>
      <w:r>
        <w:rPr>
          <w:rFonts w:eastAsia="Calibri"/>
          <w:sz w:val="26"/>
          <w:szCs w:val="26"/>
          <w:lang w:eastAsia="en-US"/>
        </w:rPr>
        <w:t xml:space="preserve">№ </w:t>
      </w:r>
      <w:r w:rsidR="00C50515" w:rsidRPr="00C50515">
        <w:rPr>
          <w:rFonts w:eastAsia="Calibri"/>
          <w:sz w:val="26"/>
          <w:szCs w:val="26"/>
          <w:lang w:eastAsia="en-US"/>
        </w:rPr>
        <w:t>431 раздел 7 формы справки о доходах, расходах,</w:t>
      </w:r>
      <w:r>
        <w:rPr>
          <w:rFonts w:eastAsia="Calibri"/>
          <w:sz w:val="26"/>
          <w:szCs w:val="26"/>
          <w:lang w:eastAsia="en-US"/>
        </w:rPr>
        <w:t xml:space="preserve"> </w:t>
      </w:r>
      <w:r w:rsidR="00C50515" w:rsidRPr="00C50515">
        <w:rPr>
          <w:rFonts w:eastAsia="Calibri"/>
          <w:sz w:val="26"/>
          <w:szCs w:val="26"/>
          <w:lang w:eastAsia="en-US"/>
        </w:rPr>
        <w:t xml:space="preserve">об имуществе и обязательствах имущественного характера </w:t>
      </w:r>
      <w:r>
        <w:rPr>
          <w:rFonts w:eastAsia="Calibri"/>
          <w:sz w:val="26"/>
          <w:szCs w:val="26"/>
          <w:lang w:eastAsia="en-US"/>
        </w:rPr>
        <w:t>«</w:t>
      </w:r>
      <w:r w:rsidR="00C50515" w:rsidRPr="00C50515">
        <w:rPr>
          <w:rFonts w:eastAsia="Calibri"/>
          <w:sz w:val="26"/>
          <w:szCs w:val="26"/>
          <w:lang w:eastAsia="en-US"/>
        </w:rPr>
        <w:t>Сведения</w:t>
      </w:r>
      <w:r>
        <w:rPr>
          <w:rFonts w:eastAsia="Calibri"/>
          <w:sz w:val="26"/>
          <w:szCs w:val="26"/>
          <w:lang w:eastAsia="en-US"/>
        </w:rPr>
        <w:t xml:space="preserve"> </w:t>
      </w:r>
      <w:r w:rsidR="00C50515" w:rsidRPr="00C50515">
        <w:rPr>
          <w:rFonts w:eastAsia="Calibri"/>
          <w:sz w:val="26"/>
          <w:szCs w:val="26"/>
          <w:lang w:eastAsia="en-US"/>
        </w:rPr>
        <w:t>о недвижимом имуществе, транспортных средствах и ценных бу</w:t>
      </w:r>
      <w:r>
        <w:rPr>
          <w:rFonts w:eastAsia="Calibri"/>
          <w:sz w:val="26"/>
          <w:szCs w:val="26"/>
          <w:lang w:eastAsia="en-US"/>
        </w:rPr>
        <w:t>м</w:t>
      </w:r>
      <w:r w:rsidR="00C50515" w:rsidRPr="00C50515">
        <w:rPr>
          <w:rFonts w:eastAsia="Calibri"/>
          <w:sz w:val="26"/>
          <w:szCs w:val="26"/>
          <w:lang w:eastAsia="en-US"/>
        </w:rPr>
        <w:t>агах,</w:t>
      </w:r>
      <w:r>
        <w:rPr>
          <w:rFonts w:eastAsia="Calibri"/>
          <w:sz w:val="26"/>
          <w:szCs w:val="26"/>
          <w:lang w:eastAsia="en-US"/>
        </w:rPr>
        <w:t xml:space="preserve"> </w:t>
      </w:r>
      <w:r w:rsidR="00C50515" w:rsidRPr="00C50515">
        <w:rPr>
          <w:rFonts w:eastAsia="Calibri"/>
          <w:sz w:val="26"/>
          <w:szCs w:val="26"/>
          <w:lang w:eastAsia="en-US"/>
        </w:rPr>
        <w:t>отчужденн</w:t>
      </w:r>
      <w:r>
        <w:rPr>
          <w:rFonts w:eastAsia="Calibri"/>
          <w:sz w:val="26"/>
          <w:szCs w:val="26"/>
          <w:lang w:eastAsia="en-US"/>
        </w:rPr>
        <w:t xml:space="preserve">ых </w:t>
      </w:r>
      <w:r w:rsidR="00C50515" w:rsidRPr="00C50515">
        <w:rPr>
          <w:rFonts w:eastAsia="Calibri"/>
          <w:sz w:val="26"/>
          <w:szCs w:val="26"/>
          <w:lang w:eastAsia="en-US"/>
        </w:rPr>
        <w:t>в течение отчетного периода в результате безвозмездной сделки</w:t>
      </w:r>
      <w:r>
        <w:rPr>
          <w:rFonts w:eastAsia="Calibri"/>
          <w:sz w:val="26"/>
          <w:szCs w:val="26"/>
          <w:lang w:eastAsia="en-US"/>
        </w:rPr>
        <w:t xml:space="preserve">» </w:t>
      </w:r>
      <w:r w:rsidR="00C50515" w:rsidRPr="00C50515">
        <w:rPr>
          <w:rFonts w:eastAsia="Calibri"/>
          <w:sz w:val="26"/>
          <w:szCs w:val="26"/>
          <w:lang w:eastAsia="en-US"/>
        </w:rPr>
        <w:t>заполняется собственнор</w:t>
      </w:r>
      <w:r>
        <w:rPr>
          <w:rFonts w:eastAsia="Calibri"/>
          <w:sz w:val="26"/>
          <w:szCs w:val="26"/>
          <w:lang w:eastAsia="en-US"/>
        </w:rPr>
        <w:t>уч</w:t>
      </w:r>
      <w:r w:rsidR="00C50515" w:rsidRPr="00C50515">
        <w:rPr>
          <w:rFonts w:eastAsia="Calibri"/>
          <w:sz w:val="26"/>
          <w:szCs w:val="26"/>
          <w:lang w:eastAsia="en-US"/>
        </w:rPr>
        <w:t>но на персон</w:t>
      </w:r>
      <w:r>
        <w:rPr>
          <w:rFonts w:eastAsia="Calibri"/>
          <w:sz w:val="26"/>
          <w:szCs w:val="26"/>
          <w:lang w:eastAsia="en-US"/>
        </w:rPr>
        <w:t>а</w:t>
      </w:r>
      <w:r w:rsidR="00C50515" w:rsidRPr="00C50515">
        <w:rPr>
          <w:rFonts w:eastAsia="Calibri"/>
          <w:sz w:val="26"/>
          <w:szCs w:val="26"/>
          <w:lang w:eastAsia="en-US"/>
        </w:rPr>
        <w:t>льном компьютере (с использованием</w:t>
      </w:r>
      <w:r>
        <w:rPr>
          <w:rFonts w:eastAsia="Calibri"/>
          <w:sz w:val="26"/>
          <w:szCs w:val="26"/>
          <w:lang w:eastAsia="en-US"/>
        </w:rPr>
        <w:t xml:space="preserve"> </w:t>
      </w:r>
      <w:r w:rsidR="00C50515" w:rsidRPr="00C50515">
        <w:rPr>
          <w:rFonts w:eastAsia="Calibri"/>
          <w:sz w:val="26"/>
          <w:szCs w:val="26"/>
          <w:lang w:eastAsia="en-US"/>
        </w:rPr>
        <w:t>текстов</w:t>
      </w:r>
      <w:r>
        <w:rPr>
          <w:rFonts w:eastAsia="Calibri"/>
          <w:sz w:val="26"/>
          <w:szCs w:val="26"/>
          <w:lang w:eastAsia="en-US"/>
        </w:rPr>
        <w:t>ы</w:t>
      </w:r>
      <w:r w:rsidR="00C50515" w:rsidRPr="00C50515">
        <w:rPr>
          <w:rFonts w:eastAsia="Calibri"/>
          <w:sz w:val="26"/>
          <w:szCs w:val="26"/>
          <w:lang w:eastAsia="en-US"/>
        </w:rPr>
        <w:t>х ре</w:t>
      </w:r>
      <w:r w:rsidR="00FD5A23">
        <w:rPr>
          <w:rFonts w:eastAsia="Calibri"/>
          <w:sz w:val="26"/>
          <w:szCs w:val="26"/>
          <w:lang w:eastAsia="en-US"/>
        </w:rPr>
        <w:t>д</w:t>
      </w:r>
      <w:r w:rsidR="00C50515" w:rsidRPr="00C50515">
        <w:rPr>
          <w:rFonts w:eastAsia="Calibri"/>
          <w:sz w:val="26"/>
          <w:szCs w:val="26"/>
          <w:lang w:eastAsia="en-US"/>
        </w:rPr>
        <w:t>акторов) или ин</w:t>
      </w:r>
      <w:r w:rsidR="00FD5A23">
        <w:rPr>
          <w:rFonts w:eastAsia="Calibri"/>
          <w:sz w:val="26"/>
          <w:szCs w:val="26"/>
          <w:lang w:eastAsia="en-US"/>
        </w:rPr>
        <w:t>ы</w:t>
      </w:r>
      <w:r w:rsidR="00C50515" w:rsidRPr="00C50515">
        <w:rPr>
          <w:rFonts w:eastAsia="Calibri"/>
          <w:sz w:val="26"/>
          <w:szCs w:val="26"/>
          <w:lang w:eastAsia="en-US"/>
        </w:rPr>
        <w:t>х печатных устройствах с последую</w:t>
      </w:r>
      <w:r w:rsidR="00FD5A23">
        <w:rPr>
          <w:rFonts w:eastAsia="Calibri"/>
          <w:sz w:val="26"/>
          <w:szCs w:val="26"/>
          <w:lang w:eastAsia="en-US"/>
        </w:rPr>
        <w:t>щи</w:t>
      </w:r>
      <w:r w:rsidR="00C50515" w:rsidRPr="00C50515">
        <w:rPr>
          <w:rFonts w:eastAsia="Calibri"/>
          <w:sz w:val="26"/>
          <w:szCs w:val="26"/>
          <w:lang w:eastAsia="en-US"/>
        </w:rPr>
        <w:t>м</w:t>
      </w:r>
      <w:r w:rsidR="00FD5A23">
        <w:rPr>
          <w:rFonts w:eastAsia="Calibri"/>
          <w:sz w:val="26"/>
          <w:szCs w:val="26"/>
          <w:lang w:eastAsia="en-US"/>
        </w:rPr>
        <w:t xml:space="preserve"> </w:t>
      </w:r>
      <w:r w:rsidR="00C50515" w:rsidRPr="00C50515">
        <w:rPr>
          <w:rFonts w:eastAsia="Calibri"/>
          <w:sz w:val="26"/>
          <w:szCs w:val="26"/>
          <w:lang w:eastAsia="en-US"/>
        </w:rPr>
        <w:t>заверением личной подписью на каждом листе;</w:t>
      </w:r>
    </w:p>
    <w:p w:rsidR="00C50515" w:rsidRDefault="00397E86" w:rsidP="00276DD2">
      <w:pPr>
        <w:widowControl w:val="0"/>
        <w:ind w:firstLine="709"/>
        <w:jc w:val="both"/>
        <w:rPr>
          <w:rFonts w:eastAsia="Calibri"/>
          <w:sz w:val="26"/>
          <w:szCs w:val="26"/>
          <w:lang w:eastAsia="en-US"/>
        </w:rPr>
      </w:pPr>
      <w:r>
        <w:rPr>
          <w:rFonts w:eastAsia="Calibri"/>
          <w:sz w:val="26"/>
          <w:szCs w:val="26"/>
          <w:lang w:eastAsia="en-US"/>
        </w:rPr>
        <w:t>е</w:t>
      </w:r>
      <w:r w:rsidR="00C50515" w:rsidRPr="00C50515">
        <w:rPr>
          <w:rFonts w:eastAsia="Calibri"/>
          <w:sz w:val="26"/>
          <w:szCs w:val="26"/>
          <w:lang w:eastAsia="en-US"/>
        </w:rPr>
        <w:t>) областно</w:t>
      </w:r>
      <w:r w:rsidR="00FD5A23">
        <w:rPr>
          <w:rFonts w:eastAsia="Calibri"/>
          <w:sz w:val="26"/>
          <w:szCs w:val="26"/>
          <w:lang w:eastAsia="en-US"/>
        </w:rPr>
        <w:t>й</w:t>
      </w:r>
      <w:r w:rsidR="00C50515" w:rsidRPr="00C50515">
        <w:rPr>
          <w:rFonts w:eastAsia="Calibri"/>
          <w:sz w:val="26"/>
          <w:szCs w:val="26"/>
          <w:lang w:eastAsia="en-US"/>
        </w:rPr>
        <w:t xml:space="preserve"> закон </w:t>
      </w:r>
      <w:r w:rsidR="00FD5A23" w:rsidRPr="00FD5A23">
        <w:rPr>
          <w:rFonts w:eastAsia="Calibri"/>
          <w:sz w:val="26"/>
          <w:szCs w:val="26"/>
          <w:lang w:eastAsia="en-US"/>
        </w:rPr>
        <w:t xml:space="preserve">от 20 декабря 2017 года № 584-40-ОЗ </w:t>
      </w:r>
      <w:r w:rsidR="00FD5A23">
        <w:rPr>
          <w:rFonts w:eastAsia="Calibri"/>
          <w:sz w:val="26"/>
          <w:szCs w:val="26"/>
          <w:lang w:eastAsia="en-US"/>
        </w:rPr>
        <w:t>«</w:t>
      </w:r>
      <w:r w:rsidR="00C50515" w:rsidRPr="00C50515">
        <w:rPr>
          <w:rFonts w:eastAsia="Calibri"/>
          <w:sz w:val="26"/>
          <w:szCs w:val="26"/>
          <w:lang w:eastAsia="en-US"/>
        </w:rPr>
        <w:t>О внесении изменений в областной закон</w:t>
      </w:r>
      <w:r w:rsidR="00FD5A23">
        <w:rPr>
          <w:rFonts w:eastAsia="Calibri"/>
          <w:sz w:val="26"/>
          <w:szCs w:val="26"/>
          <w:lang w:eastAsia="en-US"/>
        </w:rPr>
        <w:t xml:space="preserve"> «</w:t>
      </w:r>
      <w:r w:rsidR="00C50515" w:rsidRPr="00C50515">
        <w:rPr>
          <w:rFonts w:eastAsia="Calibri"/>
          <w:sz w:val="26"/>
          <w:szCs w:val="26"/>
          <w:lang w:eastAsia="en-US"/>
        </w:rPr>
        <w:t xml:space="preserve">О правовом </w:t>
      </w:r>
      <w:r w:rsidR="00FD5A23" w:rsidRPr="00C50515">
        <w:rPr>
          <w:rFonts w:eastAsia="Calibri"/>
          <w:sz w:val="26"/>
          <w:szCs w:val="26"/>
          <w:lang w:eastAsia="en-US"/>
        </w:rPr>
        <w:t>ре</w:t>
      </w:r>
      <w:r w:rsidR="00FD5A23">
        <w:rPr>
          <w:rFonts w:eastAsia="Calibri"/>
          <w:sz w:val="26"/>
          <w:szCs w:val="26"/>
          <w:lang w:eastAsia="en-US"/>
        </w:rPr>
        <w:t>г</w:t>
      </w:r>
      <w:r w:rsidR="00FD5A23" w:rsidRPr="00C50515">
        <w:rPr>
          <w:rFonts w:eastAsia="Calibri"/>
          <w:sz w:val="26"/>
          <w:szCs w:val="26"/>
          <w:lang w:eastAsia="en-US"/>
        </w:rPr>
        <w:t>улировании</w:t>
      </w:r>
      <w:r w:rsidR="00C50515" w:rsidRPr="00C50515">
        <w:rPr>
          <w:rFonts w:eastAsia="Calibri"/>
          <w:sz w:val="26"/>
          <w:szCs w:val="26"/>
          <w:lang w:eastAsia="en-US"/>
        </w:rPr>
        <w:t xml:space="preserve"> муниципа</w:t>
      </w:r>
      <w:r w:rsidR="00FD5A23">
        <w:rPr>
          <w:rFonts w:eastAsia="Calibri"/>
          <w:sz w:val="26"/>
          <w:szCs w:val="26"/>
          <w:lang w:eastAsia="en-US"/>
        </w:rPr>
        <w:t>л</w:t>
      </w:r>
      <w:r w:rsidR="00C50515" w:rsidRPr="00C50515">
        <w:rPr>
          <w:rFonts w:eastAsia="Calibri"/>
          <w:sz w:val="26"/>
          <w:szCs w:val="26"/>
          <w:lang w:eastAsia="en-US"/>
        </w:rPr>
        <w:t>ьной</w:t>
      </w:r>
      <w:r w:rsidR="00FD5A23">
        <w:rPr>
          <w:rFonts w:eastAsia="Calibri"/>
          <w:sz w:val="26"/>
          <w:szCs w:val="26"/>
          <w:lang w:eastAsia="en-US"/>
        </w:rPr>
        <w:t xml:space="preserve"> </w:t>
      </w:r>
      <w:r w:rsidR="00C50515" w:rsidRPr="00C50515">
        <w:rPr>
          <w:rFonts w:eastAsia="Calibri"/>
          <w:sz w:val="26"/>
          <w:szCs w:val="26"/>
          <w:lang w:eastAsia="en-US"/>
        </w:rPr>
        <w:t>службы в Архангельской области</w:t>
      </w:r>
      <w:r w:rsidR="00FD5A23">
        <w:rPr>
          <w:rFonts w:eastAsia="Calibri"/>
          <w:sz w:val="26"/>
          <w:szCs w:val="26"/>
          <w:lang w:eastAsia="en-US"/>
        </w:rPr>
        <w:t xml:space="preserve">» </w:t>
      </w:r>
      <w:r w:rsidR="00C50515" w:rsidRPr="00C50515">
        <w:rPr>
          <w:rFonts w:eastAsia="Calibri"/>
          <w:sz w:val="26"/>
          <w:szCs w:val="26"/>
          <w:lang w:eastAsia="en-US"/>
        </w:rPr>
        <w:t xml:space="preserve">и областной закон </w:t>
      </w:r>
      <w:r w:rsidR="00FD5A23">
        <w:rPr>
          <w:rFonts w:eastAsia="Calibri"/>
          <w:sz w:val="26"/>
          <w:szCs w:val="26"/>
          <w:lang w:eastAsia="en-US"/>
        </w:rPr>
        <w:t>«</w:t>
      </w:r>
      <w:r w:rsidR="00C50515" w:rsidRPr="00C50515">
        <w:rPr>
          <w:rFonts w:eastAsia="Calibri"/>
          <w:sz w:val="26"/>
          <w:szCs w:val="26"/>
          <w:lang w:eastAsia="en-US"/>
        </w:rPr>
        <w:t>О противодействии коррупции в Архангельской области</w:t>
      </w:r>
      <w:r w:rsidR="00FD5A23">
        <w:rPr>
          <w:rFonts w:eastAsia="Calibri"/>
          <w:sz w:val="26"/>
          <w:szCs w:val="26"/>
          <w:lang w:eastAsia="en-US"/>
        </w:rPr>
        <w:t>»</w:t>
      </w:r>
      <w:r w:rsidR="00C50515" w:rsidRPr="00C50515">
        <w:rPr>
          <w:rFonts w:eastAsia="Calibri"/>
          <w:sz w:val="26"/>
          <w:szCs w:val="26"/>
          <w:lang w:eastAsia="en-US"/>
        </w:rPr>
        <w:t>,</w:t>
      </w:r>
      <w:r w:rsidR="00FD5A23">
        <w:rPr>
          <w:rFonts w:eastAsia="Calibri"/>
          <w:sz w:val="26"/>
          <w:szCs w:val="26"/>
          <w:lang w:eastAsia="en-US"/>
        </w:rPr>
        <w:t xml:space="preserve"> </w:t>
      </w:r>
      <w:r w:rsidR="00C50515" w:rsidRPr="00C50515">
        <w:rPr>
          <w:rFonts w:eastAsia="Calibri"/>
          <w:sz w:val="26"/>
          <w:szCs w:val="26"/>
          <w:lang w:eastAsia="en-US"/>
        </w:rPr>
        <w:t>который направлен на соверше</w:t>
      </w:r>
      <w:r w:rsidR="00FD5A23">
        <w:rPr>
          <w:rFonts w:eastAsia="Calibri"/>
          <w:sz w:val="26"/>
          <w:szCs w:val="26"/>
          <w:lang w:eastAsia="en-US"/>
        </w:rPr>
        <w:t>н</w:t>
      </w:r>
      <w:r w:rsidR="00C50515" w:rsidRPr="00C50515">
        <w:rPr>
          <w:rFonts w:eastAsia="Calibri"/>
          <w:sz w:val="26"/>
          <w:szCs w:val="26"/>
          <w:lang w:eastAsia="en-US"/>
        </w:rPr>
        <w:t>ствование противодействия коррупции</w:t>
      </w:r>
      <w:r w:rsidR="00FD5A23">
        <w:rPr>
          <w:rFonts w:eastAsia="Calibri"/>
          <w:sz w:val="26"/>
          <w:szCs w:val="26"/>
          <w:lang w:eastAsia="en-US"/>
        </w:rPr>
        <w:t xml:space="preserve"> </w:t>
      </w:r>
      <w:r w:rsidR="00C50515" w:rsidRPr="00C50515">
        <w:rPr>
          <w:rFonts w:eastAsia="Calibri"/>
          <w:sz w:val="26"/>
          <w:szCs w:val="26"/>
          <w:lang w:eastAsia="en-US"/>
        </w:rPr>
        <w:t xml:space="preserve">на муниципальном </w:t>
      </w:r>
      <w:r w:rsidR="00FD5A23">
        <w:rPr>
          <w:rFonts w:eastAsia="Calibri"/>
          <w:sz w:val="26"/>
          <w:szCs w:val="26"/>
          <w:lang w:eastAsia="en-US"/>
        </w:rPr>
        <w:t>у</w:t>
      </w:r>
      <w:r w:rsidR="00FD5A23" w:rsidRPr="00C50515">
        <w:rPr>
          <w:rFonts w:eastAsia="Calibri"/>
          <w:sz w:val="26"/>
          <w:szCs w:val="26"/>
          <w:lang w:eastAsia="en-US"/>
        </w:rPr>
        <w:t>ро</w:t>
      </w:r>
      <w:r w:rsidR="00FD5A23">
        <w:rPr>
          <w:rFonts w:eastAsia="Calibri"/>
          <w:sz w:val="26"/>
          <w:szCs w:val="26"/>
          <w:lang w:eastAsia="en-US"/>
        </w:rPr>
        <w:t>вне</w:t>
      </w:r>
      <w:r w:rsidR="00C50515" w:rsidRPr="00C50515">
        <w:rPr>
          <w:rFonts w:eastAsia="Calibri"/>
          <w:sz w:val="26"/>
          <w:szCs w:val="26"/>
          <w:lang w:eastAsia="en-US"/>
        </w:rPr>
        <w:t>.</w:t>
      </w:r>
    </w:p>
    <w:p w:rsidR="00FD5A23" w:rsidRPr="00FD5A23" w:rsidRDefault="00FD5A23" w:rsidP="00FD5A23">
      <w:pPr>
        <w:widowControl w:val="0"/>
        <w:ind w:firstLine="709"/>
        <w:jc w:val="both"/>
        <w:rPr>
          <w:rFonts w:eastAsia="Calibri"/>
          <w:sz w:val="26"/>
          <w:szCs w:val="26"/>
          <w:lang w:eastAsia="en-US"/>
        </w:rPr>
      </w:pPr>
      <w:r w:rsidRPr="00FD5A23">
        <w:rPr>
          <w:rFonts w:eastAsia="Calibri"/>
          <w:sz w:val="26"/>
          <w:szCs w:val="26"/>
          <w:lang w:eastAsia="en-US"/>
        </w:rPr>
        <w:t>Областной закон принят с целью создания механизма, позволяющего учитывать характер совершенных лицами, замещающими муниципальные должности муниципальных образований Архангельской области, коррупционных правонарушений, их тяжесть и обстоятельства, при которых они совершены, соблюдение данными лицами других ограничений и запретов, требований о предотвращении или об урегулировании конфликта интересов и исполнение ими обязанностей, установленных в целях противодействия коррупции.</w:t>
      </w:r>
    </w:p>
    <w:p w:rsidR="00FD5A23" w:rsidRPr="00FD5A23" w:rsidRDefault="00FD5A23" w:rsidP="00FD5A23">
      <w:pPr>
        <w:widowControl w:val="0"/>
        <w:ind w:firstLine="709"/>
        <w:jc w:val="both"/>
        <w:rPr>
          <w:rFonts w:eastAsia="Calibri"/>
          <w:sz w:val="26"/>
          <w:szCs w:val="26"/>
          <w:lang w:eastAsia="en-US"/>
        </w:rPr>
      </w:pPr>
      <w:r w:rsidRPr="00FD5A23">
        <w:rPr>
          <w:rFonts w:eastAsia="Calibri"/>
          <w:sz w:val="26"/>
          <w:szCs w:val="26"/>
          <w:lang w:eastAsia="en-US"/>
        </w:rPr>
        <w:t>Установлено, что при определении тяжести совершенного депутатом представительного органа муниципального образования Архангельской области коррупционного правонарушения необходимо руководствоваться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направленными письмом Министерства труда</w:t>
      </w:r>
      <w:r>
        <w:rPr>
          <w:rFonts w:eastAsia="Calibri"/>
          <w:sz w:val="26"/>
          <w:szCs w:val="26"/>
          <w:lang w:eastAsia="en-US"/>
        </w:rPr>
        <w:t xml:space="preserve"> </w:t>
      </w:r>
      <w:r w:rsidRPr="00FD5A23">
        <w:rPr>
          <w:rFonts w:eastAsia="Calibri"/>
          <w:sz w:val="26"/>
          <w:szCs w:val="26"/>
          <w:lang w:eastAsia="en-US"/>
        </w:rPr>
        <w:t xml:space="preserve">и социальной защиты Российской Федерации от 13 ноября 2015 года № 18-2/10/П-7073. </w:t>
      </w:r>
    </w:p>
    <w:p w:rsidR="00FD5A23" w:rsidRDefault="00FD5A23" w:rsidP="00FD5A23">
      <w:pPr>
        <w:widowControl w:val="0"/>
        <w:ind w:firstLine="709"/>
        <w:jc w:val="both"/>
        <w:rPr>
          <w:rFonts w:eastAsia="Calibri"/>
          <w:sz w:val="26"/>
          <w:szCs w:val="26"/>
          <w:lang w:eastAsia="en-US"/>
        </w:rPr>
      </w:pPr>
      <w:r w:rsidRPr="00FD5A23">
        <w:rPr>
          <w:rFonts w:eastAsia="Calibri"/>
          <w:sz w:val="26"/>
          <w:szCs w:val="26"/>
          <w:lang w:eastAsia="en-US"/>
        </w:rPr>
        <w:t xml:space="preserve">Также указанным областным законом конкретизированы сроки рассмотрения представительным органом муниципального образования обращения Губернатора Архангельской области о досрочном прекращении полномочий </w:t>
      </w:r>
      <w:r w:rsidRPr="00FD5A23">
        <w:rPr>
          <w:rFonts w:eastAsia="Calibri"/>
          <w:sz w:val="26"/>
          <w:szCs w:val="26"/>
          <w:lang w:eastAsia="en-US"/>
        </w:rPr>
        <w:lastRenderedPageBreak/>
        <w:t>депутата представительного органа и принятия представительным органом соответствующего решения (30 календарных дней со дня поступления обращения) и уведомления Губернатора Архангельской области о принятом решении (5 календарных дней), а также период проведения проверки достоверности и полноты сведений о доходах ограничен одним отчетным годом</w:t>
      </w:r>
      <w:r>
        <w:rPr>
          <w:rFonts w:eastAsia="Calibri"/>
          <w:sz w:val="26"/>
          <w:szCs w:val="26"/>
          <w:lang w:eastAsia="en-US"/>
        </w:rPr>
        <w:t xml:space="preserve"> (р</w:t>
      </w:r>
      <w:r w:rsidRPr="00FD5A23">
        <w:rPr>
          <w:rFonts w:eastAsia="Calibri"/>
          <w:sz w:val="26"/>
          <w:szCs w:val="26"/>
          <w:lang w:eastAsia="en-US"/>
        </w:rPr>
        <w:t>анее проверка осуществлялась также за два года, предшествующих отчетному периоду</w:t>
      </w:r>
      <w:r>
        <w:rPr>
          <w:rFonts w:eastAsia="Calibri"/>
          <w:sz w:val="26"/>
          <w:szCs w:val="26"/>
          <w:lang w:eastAsia="en-US"/>
        </w:rPr>
        <w:t>).</w:t>
      </w:r>
    </w:p>
    <w:p w:rsidR="00C50515" w:rsidRDefault="00FD5A23" w:rsidP="00276DD2">
      <w:pPr>
        <w:widowControl w:val="0"/>
        <w:ind w:firstLine="709"/>
        <w:jc w:val="both"/>
        <w:rPr>
          <w:rFonts w:eastAsia="Calibri"/>
          <w:sz w:val="26"/>
          <w:szCs w:val="26"/>
          <w:lang w:eastAsia="en-US"/>
        </w:rPr>
      </w:pPr>
      <w:r>
        <w:rPr>
          <w:rFonts w:eastAsia="Calibri"/>
          <w:sz w:val="26"/>
          <w:szCs w:val="26"/>
          <w:lang w:eastAsia="en-US"/>
        </w:rPr>
        <w:t>Кроме этого, в с</w:t>
      </w:r>
      <w:r w:rsidR="00C50515" w:rsidRPr="00C50515">
        <w:rPr>
          <w:rFonts w:eastAsia="Calibri"/>
          <w:sz w:val="26"/>
          <w:szCs w:val="26"/>
          <w:lang w:eastAsia="en-US"/>
        </w:rPr>
        <w:t>оответствии с Указом Президента Российской Федерации</w:t>
      </w:r>
      <w:r>
        <w:rPr>
          <w:rFonts w:eastAsia="Calibri"/>
          <w:sz w:val="26"/>
          <w:szCs w:val="26"/>
          <w:lang w:eastAsia="en-US"/>
        </w:rPr>
        <w:t xml:space="preserve"> </w:t>
      </w:r>
      <w:r w:rsidR="00C50515" w:rsidRPr="00C50515">
        <w:rPr>
          <w:rFonts w:eastAsia="Calibri"/>
          <w:sz w:val="26"/>
          <w:szCs w:val="26"/>
          <w:lang w:eastAsia="en-US"/>
        </w:rPr>
        <w:t xml:space="preserve">от 19 сентября 2017 года </w:t>
      </w:r>
      <w:r>
        <w:rPr>
          <w:rFonts w:eastAsia="Calibri"/>
          <w:sz w:val="26"/>
          <w:szCs w:val="26"/>
          <w:lang w:eastAsia="en-US"/>
        </w:rPr>
        <w:t>№</w:t>
      </w:r>
      <w:r w:rsidR="00C50515" w:rsidRPr="00C50515">
        <w:rPr>
          <w:rFonts w:eastAsia="Calibri"/>
          <w:sz w:val="26"/>
          <w:szCs w:val="26"/>
          <w:lang w:eastAsia="en-US"/>
        </w:rPr>
        <w:t xml:space="preserve"> 431 уточняются содержание и сроки подготовки</w:t>
      </w:r>
      <w:r>
        <w:rPr>
          <w:rFonts w:eastAsia="Calibri"/>
          <w:sz w:val="26"/>
          <w:szCs w:val="26"/>
          <w:lang w:eastAsia="en-US"/>
        </w:rPr>
        <w:t xml:space="preserve"> </w:t>
      </w:r>
      <w:r w:rsidR="00C50515" w:rsidRPr="00C50515">
        <w:rPr>
          <w:rFonts w:eastAsia="Calibri"/>
          <w:sz w:val="26"/>
          <w:szCs w:val="26"/>
          <w:lang w:eastAsia="en-US"/>
        </w:rPr>
        <w:t>мотивированн</w:t>
      </w:r>
      <w:r>
        <w:rPr>
          <w:rFonts w:eastAsia="Calibri"/>
          <w:sz w:val="26"/>
          <w:szCs w:val="26"/>
          <w:lang w:eastAsia="en-US"/>
        </w:rPr>
        <w:t>ых</w:t>
      </w:r>
      <w:r w:rsidR="00C50515" w:rsidRPr="00C50515">
        <w:rPr>
          <w:rFonts w:eastAsia="Calibri"/>
          <w:sz w:val="26"/>
          <w:szCs w:val="26"/>
          <w:lang w:eastAsia="en-US"/>
        </w:rPr>
        <w:t xml:space="preserve"> зак</w:t>
      </w:r>
      <w:r>
        <w:rPr>
          <w:rFonts w:eastAsia="Calibri"/>
          <w:sz w:val="26"/>
          <w:szCs w:val="26"/>
          <w:lang w:eastAsia="en-US"/>
        </w:rPr>
        <w:t>л</w:t>
      </w:r>
      <w:r w:rsidR="00C50515" w:rsidRPr="00C50515">
        <w:rPr>
          <w:rFonts w:eastAsia="Calibri"/>
          <w:sz w:val="26"/>
          <w:szCs w:val="26"/>
          <w:lang w:eastAsia="en-US"/>
        </w:rPr>
        <w:t xml:space="preserve">ючений по обращениям, </w:t>
      </w:r>
      <w:r w:rsidRPr="00C50515">
        <w:rPr>
          <w:rFonts w:eastAsia="Calibri"/>
          <w:sz w:val="26"/>
          <w:szCs w:val="26"/>
          <w:lang w:eastAsia="en-US"/>
        </w:rPr>
        <w:t>з</w:t>
      </w:r>
      <w:r>
        <w:rPr>
          <w:rFonts w:eastAsia="Calibri"/>
          <w:sz w:val="26"/>
          <w:szCs w:val="26"/>
          <w:lang w:eastAsia="en-US"/>
        </w:rPr>
        <w:t>ая</w:t>
      </w:r>
      <w:r w:rsidRPr="00C50515">
        <w:rPr>
          <w:rFonts w:eastAsia="Calibri"/>
          <w:sz w:val="26"/>
          <w:szCs w:val="26"/>
          <w:lang w:eastAsia="en-US"/>
        </w:rPr>
        <w:t>влени</w:t>
      </w:r>
      <w:r>
        <w:rPr>
          <w:rFonts w:eastAsia="Calibri"/>
          <w:sz w:val="26"/>
          <w:szCs w:val="26"/>
          <w:lang w:eastAsia="en-US"/>
        </w:rPr>
        <w:t>ям</w:t>
      </w:r>
      <w:r w:rsidR="00C50515" w:rsidRPr="00C50515">
        <w:rPr>
          <w:rFonts w:eastAsia="Calibri"/>
          <w:sz w:val="26"/>
          <w:szCs w:val="26"/>
          <w:lang w:eastAsia="en-US"/>
        </w:rPr>
        <w:t xml:space="preserve"> и уведомлениям</w:t>
      </w:r>
      <w:r w:rsidR="00045A35">
        <w:rPr>
          <w:rFonts w:eastAsia="Calibri"/>
          <w:sz w:val="26"/>
          <w:szCs w:val="26"/>
          <w:lang w:eastAsia="en-US"/>
        </w:rPr>
        <w:t>;</w:t>
      </w:r>
    </w:p>
    <w:p w:rsidR="008942A9" w:rsidRDefault="008942A9" w:rsidP="008942A9">
      <w:pPr>
        <w:widowControl w:val="0"/>
        <w:ind w:firstLine="709"/>
        <w:jc w:val="both"/>
        <w:rPr>
          <w:rFonts w:eastAsia="Calibri"/>
          <w:sz w:val="26"/>
          <w:szCs w:val="26"/>
          <w:lang w:eastAsia="en-US"/>
        </w:rPr>
      </w:pPr>
      <w:r>
        <w:rPr>
          <w:rFonts w:eastAsia="Calibri"/>
          <w:sz w:val="26"/>
          <w:szCs w:val="26"/>
          <w:lang w:eastAsia="en-US"/>
        </w:rPr>
        <w:t xml:space="preserve">ж) </w:t>
      </w:r>
      <w:r w:rsidRPr="008942A9">
        <w:rPr>
          <w:rFonts w:eastAsia="Calibri"/>
          <w:sz w:val="26"/>
          <w:szCs w:val="26"/>
          <w:lang w:eastAsia="en-US"/>
        </w:rPr>
        <w:t>указ Губернатора Архангельской области от 20 декабря 2017 года                  № 135-у «О внесении изменений в указ Губернатора Архангельской области          от 24 июля 2015 года № 84-у», которым уточнен перечень вопросов, рассматриваемых президиумом комиссии по координации работы                              по противодействию коррупции в Архангельской области.</w:t>
      </w:r>
    </w:p>
    <w:p w:rsidR="004B6980" w:rsidRPr="004B6980" w:rsidRDefault="004B6980" w:rsidP="004B6980">
      <w:pPr>
        <w:widowControl w:val="0"/>
        <w:ind w:firstLine="709"/>
        <w:jc w:val="both"/>
        <w:rPr>
          <w:rFonts w:eastAsia="Calibri"/>
          <w:sz w:val="26"/>
          <w:szCs w:val="26"/>
          <w:lang w:eastAsia="en-US"/>
        </w:rPr>
      </w:pPr>
      <w:r>
        <w:rPr>
          <w:rFonts w:eastAsia="Calibri"/>
          <w:sz w:val="26"/>
          <w:szCs w:val="26"/>
          <w:lang w:eastAsia="en-US"/>
        </w:rPr>
        <w:t>Установлено, что п</w:t>
      </w:r>
      <w:r w:rsidRPr="004B6980">
        <w:rPr>
          <w:rFonts w:eastAsia="Calibri"/>
          <w:sz w:val="26"/>
          <w:szCs w:val="26"/>
          <w:lang w:eastAsia="en-US"/>
        </w:rPr>
        <w:t>резидиум комиссии:</w:t>
      </w:r>
    </w:p>
    <w:p w:rsidR="004B6980" w:rsidRPr="004B6980"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рассматривает:</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проекты планов заседаний комиссии, подготовленных управлением по вопросам противодействия коррупции;</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проекты повестки дня заседаний комиссии, а также проекты решений комиссии и информационно-аналитические материалы по вопросам повестки дня заседаний комиссии, подготовленные управлением по вопросам противодействия коррупции;</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проекты нормативных правовых актов Архангельской области, подготовленные управлением по вопросам противодействия коррупции и (или) правовым департаментом администрации Губернатора и Правительства;</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проект плана противодействия коррупции в Архангельской области, подготовленного управлением по вопросам противодействия коррупции;</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рекомендации и предложения по ведомственным планам исполнительных органов по противодействию коррупции и муниципальным планам противодействия коррупции;</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информацию о состоянии исполнения плана противодействия коррупции в Архангельской области, а также об исполнении решений комиссии, подготовленную управлением по вопросам противодействия коррупции;</w:t>
      </w:r>
    </w:p>
    <w:p w:rsidR="004B6980" w:rsidRPr="004B6980" w:rsidRDefault="004B6980" w:rsidP="004B6980">
      <w:pPr>
        <w:widowControl w:val="0"/>
        <w:ind w:firstLine="709"/>
        <w:jc w:val="both"/>
        <w:rPr>
          <w:rFonts w:eastAsia="Calibri"/>
          <w:sz w:val="26"/>
          <w:szCs w:val="26"/>
          <w:lang w:eastAsia="en-US"/>
        </w:rPr>
      </w:pPr>
      <w:r w:rsidRPr="004B6980">
        <w:rPr>
          <w:rFonts w:eastAsia="Calibri"/>
          <w:sz w:val="26"/>
          <w:szCs w:val="26"/>
          <w:lang w:eastAsia="en-US"/>
        </w:rPr>
        <w:t>проекты методических рекомендаций по вопросам противодействия коррупции, разработанных управлением по вопросам противодействия коррупции;</w:t>
      </w:r>
    </w:p>
    <w:p w:rsidR="004B6980" w:rsidRPr="004B6980"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вырабатывает предложения по контролю за исполнением принятых комиссией и президиумом комиссии решений;</w:t>
      </w:r>
    </w:p>
    <w:p w:rsidR="004B6980" w:rsidRPr="004B6980"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создает рабочие группы по отдельным вопросам из числа членов комиссии, а также из числа представителей иных государственных органов, органов местного самоуправления, представителей общественных объединений и иных организаций, экспертов, ученых и специалистов;</w:t>
      </w:r>
    </w:p>
    <w:p w:rsidR="004B6980" w:rsidRPr="004B6980"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рассматривает вопросы, касающиеся соблюдения лицами, замещающими государственные должности Архангельской области, запретов, ограничений и требований, установленных в целях противодействия коррупции;</w:t>
      </w:r>
    </w:p>
    <w:p w:rsidR="004B6980" w:rsidRPr="004B6980"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рассматривает вопросы, касающиеся соблюдения лицами, замещающими муниципальные должности муниципальных образований Архангельской области, лицом, замещающим должность главы местной администрации муниципального образования Архангельской области, запретов, ограничений и требований, </w:t>
      </w:r>
      <w:r w:rsidR="004B6980" w:rsidRPr="004B6980">
        <w:rPr>
          <w:rFonts w:eastAsia="Calibri"/>
          <w:sz w:val="26"/>
          <w:szCs w:val="26"/>
          <w:lang w:eastAsia="en-US"/>
        </w:rPr>
        <w:lastRenderedPageBreak/>
        <w:t>установленных в целях противодействия коррупции;</w:t>
      </w:r>
    </w:p>
    <w:p w:rsidR="004B6980" w:rsidRPr="004B6980"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рассматривает вопросы, касающиеся установленных фактов коррупции в соответствующем исполнительном органе, в том числе сообщения в средствах массовой информации о фактах коррупции в исполнительных органах;</w:t>
      </w:r>
    </w:p>
    <w:p w:rsidR="004B6980" w:rsidRPr="008942A9" w:rsidRDefault="00E62C27" w:rsidP="004B6980">
      <w:pPr>
        <w:widowControl w:val="0"/>
        <w:ind w:firstLine="709"/>
        <w:jc w:val="both"/>
        <w:rPr>
          <w:rFonts w:eastAsia="Calibri"/>
          <w:sz w:val="26"/>
          <w:szCs w:val="26"/>
          <w:lang w:eastAsia="en-US"/>
        </w:rPr>
      </w:pPr>
      <w:r>
        <w:rPr>
          <w:rFonts w:eastAsia="Calibri"/>
          <w:sz w:val="26"/>
          <w:szCs w:val="26"/>
          <w:lang w:eastAsia="en-US"/>
        </w:rPr>
        <w:t>-</w:t>
      </w:r>
      <w:r w:rsidR="004B6980" w:rsidRPr="004B6980">
        <w:rPr>
          <w:rFonts w:eastAsia="Calibri"/>
          <w:sz w:val="26"/>
          <w:szCs w:val="26"/>
          <w:lang w:eastAsia="en-US"/>
        </w:rPr>
        <w:t xml:space="preserve"> рассматривает представления органов прокуратуры Архангельской области, следственных органов Следственного комитета Российской Федерации по Архангельской области и Ненецкому автономному округу, Управления Министерства внутренних дел Российской Федерации по Архангельской области, Управления Федеральной службы безопасности Российской Федерации по Архангельской области, органов государственного (муниципального) финансового контроля, Федеральной службы по финансовому мониторингу информации, иных органов государственного контроля (надзора), сообщения государственных органов, органов местного самоуправления и организаций о несоблюдении государственными гражданскими служащими Архангельской области, лицами, замещающими государственные должности Архангельской области,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4B6980">
        <w:rPr>
          <w:rFonts w:eastAsia="Calibri"/>
          <w:sz w:val="26"/>
          <w:szCs w:val="26"/>
          <w:lang w:eastAsia="en-US"/>
        </w:rPr>
        <w:t>№</w:t>
      </w:r>
      <w:r w:rsidR="004B6980" w:rsidRPr="004B6980">
        <w:rPr>
          <w:rFonts w:eastAsia="Calibri"/>
          <w:sz w:val="26"/>
          <w:szCs w:val="26"/>
          <w:lang w:eastAsia="en-US"/>
        </w:rPr>
        <w:t xml:space="preserve"> 273-ФЗ </w:t>
      </w:r>
      <w:r w:rsidR="004B6980">
        <w:rPr>
          <w:rFonts w:eastAsia="Calibri"/>
          <w:sz w:val="26"/>
          <w:szCs w:val="26"/>
          <w:lang w:eastAsia="en-US"/>
        </w:rPr>
        <w:t>«</w:t>
      </w:r>
      <w:r w:rsidR="004B6980" w:rsidRPr="004B6980">
        <w:rPr>
          <w:rFonts w:eastAsia="Calibri"/>
          <w:sz w:val="26"/>
          <w:szCs w:val="26"/>
          <w:lang w:eastAsia="en-US"/>
        </w:rPr>
        <w:t>О противодействии коррупции</w:t>
      </w:r>
      <w:r w:rsidR="004B6980">
        <w:rPr>
          <w:rFonts w:eastAsia="Calibri"/>
          <w:sz w:val="26"/>
          <w:szCs w:val="26"/>
          <w:lang w:eastAsia="en-US"/>
        </w:rPr>
        <w:t>»</w:t>
      </w:r>
      <w:r w:rsidR="004B6980" w:rsidRPr="004B6980">
        <w:rPr>
          <w:rFonts w:eastAsia="Calibri"/>
          <w:sz w:val="26"/>
          <w:szCs w:val="26"/>
          <w:lang w:eastAsia="en-US"/>
        </w:rPr>
        <w:t xml:space="preserve"> и другими федеральными законами, иных проявлениях коррупции.</w:t>
      </w:r>
    </w:p>
    <w:p w:rsidR="008942A9" w:rsidRPr="00C50515" w:rsidRDefault="008942A9" w:rsidP="008942A9">
      <w:pPr>
        <w:widowControl w:val="0"/>
        <w:ind w:firstLine="709"/>
        <w:jc w:val="both"/>
        <w:rPr>
          <w:rFonts w:eastAsia="Calibri"/>
          <w:sz w:val="26"/>
          <w:szCs w:val="26"/>
          <w:lang w:eastAsia="en-US"/>
        </w:rPr>
      </w:pPr>
      <w:r w:rsidRPr="008942A9">
        <w:rPr>
          <w:rFonts w:eastAsia="Calibri"/>
          <w:sz w:val="26"/>
          <w:szCs w:val="26"/>
          <w:lang w:eastAsia="en-US"/>
        </w:rPr>
        <w:t>Кроме этого, предусмотрено, что заседания президиума комиссии проводятся открыто (разрешается присутствие лиц, не являющихся членами президиума комиссии). В целях обеспечения конфиденциальности                           при рассмотрении соответствующих вопросов председателем президиума комиссии или в его отсутствие заместителем председателя президиума комиссии может быть принято решение о проведении закрытого заседания президиума комиссии (присутствуют только члены президиума комиссии и приглашенные на заседание лица);</w:t>
      </w:r>
    </w:p>
    <w:p w:rsidR="00045A35" w:rsidRPr="00045A35" w:rsidRDefault="00045A35" w:rsidP="00045A35">
      <w:pPr>
        <w:widowControl w:val="0"/>
        <w:ind w:firstLine="709"/>
        <w:jc w:val="both"/>
        <w:rPr>
          <w:rFonts w:eastAsia="Calibri"/>
          <w:sz w:val="26"/>
          <w:szCs w:val="26"/>
          <w:lang w:eastAsia="en-US"/>
        </w:rPr>
      </w:pPr>
      <w:r w:rsidRPr="00045A35">
        <w:rPr>
          <w:rFonts w:eastAsia="Calibri"/>
          <w:sz w:val="26"/>
          <w:szCs w:val="26"/>
          <w:lang w:eastAsia="en-US"/>
        </w:rPr>
        <w:t>2) совершенствование порядка предоставления сведений о доход</w:t>
      </w:r>
      <w:r>
        <w:rPr>
          <w:rFonts w:eastAsia="Calibri"/>
          <w:sz w:val="26"/>
          <w:szCs w:val="26"/>
          <w:lang w:eastAsia="en-US"/>
        </w:rPr>
        <w:t>а</w:t>
      </w:r>
      <w:r w:rsidRPr="00045A35">
        <w:rPr>
          <w:rFonts w:eastAsia="Calibri"/>
          <w:sz w:val="26"/>
          <w:szCs w:val="26"/>
          <w:lang w:eastAsia="en-US"/>
        </w:rPr>
        <w:t>х,</w:t>
      </w:r>
      <w:r>
        <w:rPr>
          <w:rFonts w:eastAsia="Calibri"/>
          <w:sz w:val="26"/>
          <w:szCs w:val="26"/>
          <w:lang w:eastAsia="en-US"/>
        </w:rPr>
        <w:t xml:space="preserve"> </w:t>
      </w:r>
      <w:r w:rsidRPr="00045A35">
        <w:rPr>
          <w:rFonts w:eastAsia="Calibri"/>
          <w:sz w:val="26"/>
          <w:szCs w:val="26"/>
          <w:lang w:eastAsia="en-US"/>
        </w:rPr>
        <w:t>расход</w:t>
      </w:r>
      <w:r>
        <w:rPr>
          <w:rFonts w:eastAsia="Calibri"/>
          <w:sz w:val="26"/>
          <w:szCs w:val="26"/>
          <w:lang w:eastAsia="en-US"/>
        </w:rPr>
        <w:t>а</w:t>
      </w:r>
      <w:r w:rsidRPr="00045A35">
        <w:rPr>
          <w:rFonts w:eastAsia="Calibri"/>
          <w:sz w:val="26"/>
          <w:szCs w:val="26"/>
          <w:lang w:eastAsia="en-US"/>
        </w:rPr>
        <w:t>х, об имуществе и обязательствах имущественного характера:</w:t>
      </w:r>
    </w:p>
    <w:p w:rsidR="006C55DA" w:rsidRDefault="00045A35" w:rsidP="00045A35">
      <w:pPr>
        <w:widowControl w:val="0"/>
        <w:ind w:firstLine="709"/>
        <w:jc w:val="both"/>
        <w:rPr>
          <w:rFonts w:eastAsia="Calibri"/>
          <w:sz w:val="26"/>
          <w:szCs w:val="26"/>
          <w:lang w:eastAsia="en-US"/>
        </w:rPr>
      </w:pPr>
      <w:r w:rsidRPr="00045A35">
        <w:rPr>
          <w:rFonts w:eastAsia="Calibri"/>
          <w:sz w:val="26"/>
          <w:szCs w:val="26"/>
          <w:lang w:eastAsia="en-US"/>
        </w:rPr>
        <w:t xml:space="preserve">а) </w:t>
      </w:r>
      <w:r w:rsidR="006C55DA">
        <w:rPr>
          <w:rFonts w:eastAsia="Calibri"/>
          <w:sz w:val="26"/>
          <w:szCs w:val="26"/>
          <w:lang w:eastAsia="en-US"/>
        </w:rPr>
        <w:t>у</w:t>
      </w:r>
      <w:r w:rsidR="006C55DA" w:rsidRPr="006C55DA">
        <w:rPr>
          <w:rFonts w:eastAsia="Calibri"/>
          <w:sz w:val="26"/>
          <w:szCs w:val="26"/>
          <w:lang w:eastAsia="en-US"/>
        </w:rPr>
        <w:t>каз</w:t>
      </w:r>
      <w:r w:rsidR="00042FF1">
        <w:rPr>
          <w:rFonts w:eastAsia="Calibri"/>
          <w:sz w:val="26"/>
          <w:szCs w:val="26"/>
          <w:lang w:eastAsia="en-US"/>
        </w:rPr>
        <w:t>ом</w:t>
      </w:r>
      <w:r w:rsidR="006C55DA" w:rsidRPr="006C55DA">
        <w:rPr>
          <w:rFonts w:eastAsia="Calibri"/>
          <w:sz w:val="26"/>
          <w:szCs w:val="26"/>
          <w:lang w:eastAsia="en-US"/>
        </w:rPr>
        <w:t xml:space="preserve"> Губернатора Архангельской области от 03</w:t>
      </w:r>
      <w:r w:rsidR="006C55DA">
        <w:rPr>
          <w:rFonts w:eastAsia="Calibri"/>
          <w:sz w:val="26"/>
          <w:szCs w:val="26"/>
          <w:lang w:eastAsia="en-US"/>
        </w:rPr>
        <w:t xml:space="preserve"> февраля </w:t>
      </w:r>
      <w:r w:rsidR="006C55DA" w:rsidRPr="006C55DA">
        <w:rPr>
          <w:rFonts w:eastAsia="Calibri"/>
          <w:sz w:val="26"/>
          <w:szCs w:val="26"/>
          <w:lang w:eastAsia="en-US"/>
        </w:rPr>
        <w:t>2017</w:t>
      </w:r>
      <w:r w:rsidR="006C55DA">
        <w:rPr>
          <w:rFonts w:eastAsia="Calibri"/>
          <w:sz w:val="26"/>
          <w:szCs w:val="26"/>
          <w:lang w:eastAsia="en-US"/>
        </w:rPr>
        <w:t xml:space="preserve"> года</w:t>
      </w:r>
      <w:r w:rsidR="006C55DA" w:rsidRPr="006C55DA">
        <w:rPr>
          <w:rFonts w:eastAsia="Calibri"/>
          <w:sz w:val="26"/>
          <w:szCs w:val="26"/>
          <w:lang w:eastAsia="en-US"/>
        </w:rPr>
        <w:t xml:space="preserve"> </w:t>
      </w:r>
      <w:r w:rsidR="006C55DA">
        <w:rPr>
          <w:rFonts w:eastAsia="Calibri"/>
          <w:sz w:val="26"/>
          <w:szCs w:val="26"/>
          <w:lang w:eastAsia="en-US"/>
        </w:rPr>
        <w:t>№</w:t>
      </w:r>
      <w:r w:rsidR="006C55DA" w:rsidRPr="006C55DA">
        <w:rPr>
          <w:rFonts w:eastAsia="Calibri"/>
          <w:sz w:val="26"/>
          <w:szCs w:val="26"/>
          <w:lang w:eastAsia="en-US"/>
        </w:rPr>
        <w:t xml:space="preserve"> 11-у </w:t>
      </w:r>
      <w:r w:rsidR="00042FF1">
        <w:rPr>
          <w:rFonts w:eastAsia="Calibri"/>
          <w:sz w:val="26"/>
          <w:szCs w:val="26"/>
          <w:lang w:eastAsia="en-US"/>
        </w:rPr>
        <w:t>«</w:t>
      </w:r>
      <w:r w:rsidR="006C55DA" w:rsidRPr="006C55DA">
        <w:rPr>
          <w:rFonts w:eastAsia="Calibri"/>
          <w:sz w:val="26"/>
          <w:szCs w:val="26"/>
          <w:lang w:eastAsia="en-US"/>
        </w:rPr>
        <w:t xml:space="preserve">О внесении изменений в некоторые указы Губернатора Архангельской области о представлении сведений о доходах, расходах, об имуществе и обязательствах имущественного характера и признании утратившим силу Указа Губернатора Архангельской области от 10 декабря 2014 года </w:t>
      </w:r>
      <w:r w:rsidR="00042FF1">
        <w:rPr>
          <w:rFonts w:eastAsia="Calibri"/>
          <w:sz w:val="26"/>
          <w:szCs w:val="26"/>
          <w:lang w:eastAsia="en-US"/>
        </w:rPr>
        <w:t>№</w:t>
      </w:r>
      <w:r w:rsidR="006C55DA" w:rsidRPr="006C55DA">
        <w:rPr>
          <w:rFonts w:eastAsia="Calibri"/>
          <w:sz w:val="26"/>
          <w:szCs w:val="26"/>
          <w:lang w:eastAsia="en-US"/>
        </w:rPr>
        <w:t xml:space="preserve"> 125-у</w:t>
      </w:r>
      <w:r w:rsidR="00042FF1">
        <w:rPr>
          <w:rFonts w:eastAsia="Calibri"/>
          <w:sz w:val="26"/>
          <w:szCs w:val="26"/>
          <w:lang w:eastAsia="en-US"/>
        </w:rPr>
        <w:t>»</w:t>
      </w:r>
      <w:r w:rsidR="00397E86">
        <w:rPr>
          <w:rFonts w:eastAsia="Calibri"/>
          <w:sz w:val="26"/>
          <w:szCs w:val="26"/>
          <w:lang w:eastAsia="en-US"/>
        </w:rPr>
        <w:t xml:space="preserve"> </w:t>
      </w:r>
      <w:r w:rsidR="00397E86" w:rsidRPr="00397E86">
        <w:rPr>
          <w:rFonts w:eastAsia="Calibri"/>
          <w:sz w:val="26"/>
          <w:szCs w:val="26"/>
          <w:lang w:eastAsia="en-US"/>
        </w:rPr>
        <w:t xml:space="preserve">гражданам, претендующим на замещение </w:t>
      </w:r>
      <w:r w:rsidR="00397E86">
        <w:rPr>
          <w:rFonts w:eastAsia="Calibri"/>
          <w:sz w:val="26"/>
          <w:szCs w:val="26"/>
          <w:lang w:eastAsia="en-US"/>
        </w:rPr>
        <w:t xml:space="preserve">государственных должностей Архангельской области, </w:t>
      </w:r>
      <w:r w:rsidR="00397E86" w:rsidRPr="00397E86">
        <w:rPr>
          <w:rFonts w:eastAsia="Calibri"/>
          <w:sz w:val="26"/>
          <w:szCs w:val="26"/>
          <w:lang w:eastAsia="en-US"/>
        </w:rPr>
        <w:t xml:space="preserve">должностей государственной гражданской службы Архангельской области, и </w:t>
      </w:r>
      <w:r w:rsidR="00397E86">
        <w:rPr>
          <w:rFonts w:eastAsia="Calibri"/>
          <w:sz w:val="26"/>
          <w:szCs w:val="26"/>
          <w:lang w:eastAsia="en-US"/>
        </w:rPr>
        <w:t xml:space="preserve">лицам, замещающим государственные должности Архангельской области, </w:t>
      </w:r>
      <w:r w:rsidR="00397E86" w:rsidRPr="00397E86">
        <w:rPr>
          <w:rFonts w:eastAsia="Calibri"/>
          <w:sz w:val="26"/>
          <w:szCs w:val="26"/>
          <w:lang w:eastAsia="en-US"/>
        </w:rPr>
        <w:t xml:space="preserve">государственным гражданским служащим Архангельской области </w:t>
      </w:r>
      <w:r w:rsidR="00397E86">
        <w:rPr>
          <w:rFonts w:eastAsia="Calibri"/>
          <w:sz w:val="26"/>
          <w:szCs w:val="26"/>
          <w:lang w:eastAsia="en-US"/>
        </w:rPr>
        <w:t xml:space="preserve">рекомендовано </w:t>
      </w:r>
      <w:r w:rsidR="00397E86" w:rsidRPr="00397E86">
        <w:rPr>
          <w:rFonts w:eastAsia="Calibri"/>
          <w:sz w:val="26"/>
          <w:szCs w:val="26"/>
          <w:lang w:eastAsia="en-US"/>
        </w:rPr>
        <w:t xml:space="preserve">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путем заполнения формы справки с использованием специального программного обеспечения </w:t>
      </w:r>
      <w:r w:rsidR="00397E86">
        <w:rPr>
          <w:rFonts w:eastAsia="Calibri"/>
          <w:sz w:val="26"/>
          <w:szCs w:val="26"/>
          <w:lang w:eastAsia="en-US"/>
        </w:rPr>
        <w:t>«</w:t>
      </w:r>
      <w:r w:rsidR="00397E86" w:rsidRPr="00397E86">
        <w:rPr>
          <w:rFonts w:eastAsia="Calibri"/>
          <w:sz w:val="26"/>
          <w:szCs w:val="26"/>
          <w:lang w:eastAsia="en-US"/>
        </w:rPr>
        <w:t>Справки БК</w:t>
      </w:r>
      <w:r w:rsidR="00397E86">
        <w:rPr>
          <w:rFonts w:eastAsia="Calibri"/>
          <w:sz w:val="26"/>
          <w:szCs w:val="26"/>
          <w:lang w:eastAsia="en-US"/>
        </w:rPr>
        <w:t>»</w:t>
      </w:r>
      <w:r w:rsidR="00397E86" w:rsidRPr="00397E86">
        <w:rPr>
          <w:rFonts w:eastAsia="Calibri"/>
          <w:sz w:val="26"/>
          <w:szCs w:val="26"/>
          <w:lang w:eastAsia="en-US"/>
        </w:rPr>
        <w:t>, размещенного на официальном сайте Президента Российской Федерации</w:t>
      </w:r>
      <w:r w:rsidR="00397E86">
        <w:rPr>
          <w:rFonts w:eastAsia="Calibri"/>
          <w:sz w:val="26"/>
          <w:szCs w:val="26"/>
          <w:lang w:eastAsia="en-US"/>
        </w:rPr>
        <w:t>;</w:t>
      </w:r>
    </w:p>
    <w:p w:rsidR="00397E86" w:rsidRDefault="00397E86" w:rsidP="00045A35">
      <w:pPr>
        <w:widowControl w:val="0"/>
        <w:ind w:firstLine="709"/>
        <w:jc w:val="both"/>
        <w:rPr>
          <w:rFonts w:eastAsia="Calibri"/>
          <w:sz w:val="26"/>
          <w:szCs w:val="26"/>
          <w:lang w:eastAsia="en-US"/>
        </w:rPr>
      </w:pPr>
      <w:r>
        <w:rPr>
          <w:rFonts w:eastAsia="Calibri"/>
          <w:sz w:val="26"/>
          <w:szCs w:val="26"/>
          <w:lang w:eastAsia="en-US"/>
        </w:rPr>
        <w:t>б) п</w:t>
      </w:r>
      <w:r w:rsidRPr="00397E86">
        <w:rPr>
          <w:rFonts w:eastAsia="Calibri"/>
          <w:sz w:val="26"/>
          <w:szCs w:val="26"/>
          <w:lang w:eastAsia="en-US"/>
        </w:rPr>
        <w:t>остановление</w:t>
      </w:r>
      <w:r>
        <w:rPr>
          <w:rFonts w:eastAsia="Calibri"/>
          <w:sz w:val="26"/>
          <w:szCs w:val="26"/>
          <w:lang w:eastAsia="en-US"/>
        </w:rPr>
        <w:t>м</w:t>
      </w:r>
      <w:r w:rsidRPr="00397E86">
        <w:rPr>
          <w:rFonts w:eastAsia="Calibri"/>
          <w:sz w:val="26"/>
          <w:szCs w:val="26"/>
          <w:lang w:eastAsia="en-US"/>
        </w:rPr>
        <w:t xml:space="preserve"> Правительства Архангельской области от 07</w:t>
      </w:r>
      <w:r>
        <w:rPr>
          <w:rFonts w:eastAsia="Calibri"/>
          <w:sz w:val="26"/>
          <w:szCs w:val="26"/>
          <w:lang w:eastAsia="en-US"/>
        </w:rPr>
        <w:t xml:space="preserve"> февраля </w:t>
      </w:r>
      <w:r w:rsidRPr="00397E86">
        <w:rPr>
          <w:rFonts w:eastAsia="Calibri"/>
          <w:sz w:val="26"/>
          <w:szCs w:val="26"/>
          <w:lang w:eastAsia="en-US"/>
        </w:rPr>
        <w:t>2017</w:t>
      </w:r>
      <w:r>
        <w:rPr>
          <w:rFonts w:eastAsia="Calibri"/>
          <w:sz w:val="26"/>
          <w:szCs w:val="26"/>
          <w:lang w:eastAsia="en-US"/>
        </w:rPr>
        <w:t xml:space="preserve"> года</w:t>
      </w:r>
      <w:r w:rsidRPr="00397E86">
        <w:rPr>
          <w:rFonts w:eastAsia="Calibri"/>
          <w:sz w:val="26"/>
          <w:szCs w:val="26"/>
          <w:lang w:eastAsia="en-US"/>
        </w:rPr>
        <w:t xml:space="preserve"> </w:t>
      </w:r>
      <w:r>
        <w:rPr>
          <w:rFonts w:eastAsia="Calibri"/>
          <w:sz w:val="26"/>
          <w:szCs w:val="26"/>
          <w:lang w:eastAsia="en-US"/>
        </w:rPr>
        <w:t>№</w:t>
      </w:r>
      <w:r w:rsidRPr="00397E86">
        <w:rPr>
          <w:rFonts w:eastAsia="Calibri"/>
          <w:sz w:val="26"/>
          <w:szCs w:val="26"/>
          <w:lang w:eastAsia="en-US"/>
        </w:rPr>
        <w:t xml:space="preserve"> 45-пп </w:t>
      </w:r>
      <w:r>
        <w:rPr>
          <w:rFonts w:eastAsia="Calibri"/>
          <w:sz w:val="26"/>
          <w:szCs w:val="26"/>
          <w:lang w:eastAsia="en-US"/>
        </w:rPr>
        <w:t>«</w:t>
      </w:r>
      <w:r w:rsidRPr="00397E86">
        <w:rPr>
          <w:rFonts w:eastAsia="Calibri"/>
          <w:sz w:val="26"/>
          <w:szCs w:val="26"/>
          <w:lang w:eastAsia="en-US"/>
        </w:rPr>
        <w:t xml:space="preserve">О внесении изменений в постановление Правительства Архангельской области от 27 ноября 2012 года </w:t>
      </w:r>
      <w:r>
        <w:rPr>
          <w:rFonts w:eastAsia="Calibri"/>
          <w:sz w:val="26"/>
          <w:szCs w:val="26"/>
          <w:lang w:eastAsia="en-US"/>
        </w:rPr>
        <w:t>№</w:t>
      </w:r>
      <w:r w:rsidRPr="00397E86">
        <w:rPr>
          <w:rFonts w:eastAsia="Calibri"/>
          <w:sz w:val="26"/>
          <w:szCs w:val="26"/>
          <w:lang w:eastAsia="en-US"/>
        </w:rPr>
        <w:t xml:space="preserve"> 529-пп</w:t>
      </w:r>
      <w:r>
        <w:rPr>
          <w:rFonts w:eastAsia="Calibri"/>
          <w:sz w:val="26"/>
          <w:szCs w:val="26"/>
          <w:lang w:eastAsia="en-US"/>
        </w:rPr>
        <w:t xml:space="preserve">» </w:t>
      </w:r>
      <w:r w:rsidRPr="00397E86">
        <w:rPr>
          <w:rFonts w:eastAsia="Calibri"/>
          <w:sz w:val="26"/>
          <w:szCs w:val="26"/>
          <w:lang w:eastAsia="en-US"/>
        </w:rPr>
        <w:t xml:space="preserve">гражданам, претендующим на замещение должностей руководителей государственных </w:t>
      </w:r>
      <w:r w:rsidRPr="00397E86">
        <w:rPr>
          <w:rFonts w:eastAsia="Calibri"/>
          <w:sz w:val="26"/>
          <w:szCs w:val="26"/>
          <w:lang w:eastAsia="en-US"/>
        </w:rPr>
        <w:lastRenderedPageBreak/>
        <w:t xml:space="preserve">учреждений Архангельской области, и руководителям государственных учреждений Архангельской области </w:t>
      </w:r>
      <w:r>
        <w:rPr>
          <w:rFonts w:eastAsia="Calibri"/>
          <w:sz w:val="26"/>
          <w:szCs w:val="26"/>
          <w:lang w:eastAsia="en-US"/>
        </w:rPr>
        <w:t xml:space="preserve">рекомендовано </w:t>
      </w:r>
      <w:r w:rsidRPr="00397E86">
        <w:rPr>
          <w:rFonts w:eastAsia="Calibri"/>
          <w:sz w:val="26"/>
          <w:szCs w:val="26"/>
          <w:lang w:eastAsia="en-US"/>
        </w:rPr>
        <w:t xml:space="preserve">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путем заполнения формы справки с использованием специального программного обеспечения </w:t>
      </w:r>
      <w:r>
        <w:rPr>
          <w:rFonts w:eastAsia="Calibri"/>
          <w:sz w:val="26"/>
          <w:szCs w:val="26"/>
          <w:lang w:eastAsia="en-US"/>
        </w:rPr>
        <w:t>«</w:t>
      </w:r>
      <w:r w:rsidRPr="00397E86">
        <w:rPr>
          <w:rFonts w:eastAsia="Calibri"/>
          <w:sz w:val="26"/>
          <w:szCs w:val="26"/>
          <w:lang w:eastAsia="en-US"/>
        </w:rPr>
        <w:t>Справки БК</w:t>
      </w:r>
      <w:r>
        <w:rPr>
          <w:rFonts w:eastAsia="Calibri"/>
          <w:sz w:val="26"/>
          <w:szCs w:val="26"/>
          <w:lang w:eastAsia="en-US"/>
        </w:rPr>
        <w:t>»</w:t>
      </w:r>
      <w:r w:rsidRPr="00397E86">
        <w:rPr>
          <w:rFonts w:eastAsia="Calibri"/>
          <w:sz w:val="26"/>
          <w:szCs w:val="26"/>
          <w:lang w:eastAsia="en-US"/>
        </w:rPr>
        <w:t>, размещенного на официальном сайте Президента Российской Федерации</w:t>
      </w:r>
      <w:r>
        <w:rPr>
          <w:rFonts w:eastAsia="Calibri"/>
          <w:sz w:val="26"/>
          <w:szCs w:val="26"/>
          <w:lang w:eastAsia="en-US"/>
        </w:rPr>
        <w:t>;</w:t>
      </w:r>
    </w:p>
    <w:p w:rsidR="00045A35" w:rsidRPr="00045A35" w:rsidRDefault="00397E86" w:rsidP="00045A35">
      <w:pPr>
        <w:widowControl w:val="0"/>
        <w:ind w:firstLine="709"/>
        <w:jc w:val="both"/>
        <w:rPr>
          <w:rFonts w:eastAsia="Calibri"/>
          <w:sz w:val="26"/>
          <w:szCs w:val="26"/>
          <w:lang w:eastAsia="en-US"/>
        </w:rPr>
      </w:pPr>
      <w:r>
        <w:rPr>
          <w:rFonts w:eastAsia="Calibri"/>
          <w:sz w:val="26"/>
          <w:szCs w:val="26"/>
          <w:lang w:eastAsia="en-US"/>
        </w:rPr>
        <w:t xml:space="preserve">в) </w:t>
      </w:r>
      <w:r w:rsidR="00045A35" w:rsidRPr="00045A35">
        <w:rPr>
          <w:rFonts w:eastAsia="Calibri"/>
          <w:sz w:val="26"/>
          <w:szCs w:val="26"/>
          <w:lang w:eastAsia="en-US"/>
        </w:rPr>
        <w:t>указом Губернатора Архангельской области от 16 июня 2017 года</w:t>
      </w:r>
      <w:r w:rsidR="00045A35">
        <w:rPr>
          <w:rFonts w:eastAsia="Calibri"/>
          <w:sz w:val="26"/>
          <w:szCs w:val="26"/>
          <w:lang w:eastAsia="en-US"/>
        </w:rPr>
        <w:t xml:space="preserve"> №</w:t>
      </w:r>
      <w:r w:rsidR="00045A35" w:rsidRPr="00045A35">
        <w:rPr>
          <w:rFonts w:eastAsia="Calibri"/>
          <w:sz w:val="26"/>
          <w:szCs w:val="26"/>
          <w:lang w:eastAsia="en-US"/>
        </w:rPr>
        <w:t xml:space="preserve"> 62-у </w:t>
      </w:r>
      <w:r w:rsidR="00045A35">
        <w:rPr>
          <w:rFonts w:eastAsia="Calibri"/>
          <w:sz w:val="26"/>
          <w:szCs w:val="26"/>
          <w:lang w:eastAsia="en-US"/>
        </w:rPr>
        <w:t>«О</w:t>
      </w:r>
      <w:r w:rsidR="00045A35" w:rsidRPr="00045A35">
        <w:rPr>
          <w:rFonts w:eastAsia="Calibri"/>
          <w:sz w:val="26"/>
          <w:szCs w:val="26"/>
          <w:lang w:eastAsia="en-US"/>
        </w:rPr>
        <w:t xml:space="preserve"> внесении изменений в указы Губернатора </w:t>
      </w:r>
      <w:r w:rsidR="00045A35">
        <w:rPr>
          <w:rFonts w:eastAsia="Calibri"/>
          <w:sz w:val="26"/>
          <w:szCs w:val="26"/>
          <w:lang w:eastAsia="en-US"/>
        </w:rPr>
        <w:t>А</w:t>
      </w:r>
      <w:r w:rsidR="00045A35" w:rsidRPr="00045A35">
        <w:rPr>
          <w:rFonts w:eastAsia="Calibri"/>
          <w:sz w:val="26"/>
          <w:szCs w:val="26"/>
          <w:lang w:eastAsia="en-US"/>
        </w:rPr>
        <w:t>рхангельской области</w:t>
      </w:r>
      <w:r w:rsidR="00045A35">
        <w:rPr>
          <w:rFonts w:eastAsia="Calibri"/>
          <w:sz w:val="26"/>
          <w:szCs w:val="26"/>
          <w:lang w:eastAsia="en-US"/>
        </w:rPr>
        <w:t xml:space="preserve"> </w:t>
      </w:r>
      <w:r w:rsidR="00045A35" w:rsidRPr="00045A35">
        <w:rPr>
          <w:rFonts w:eastAsia="Calibri"/>
          <w:sz w:val="26"/>
          <w:szCs w:val="26"/>
          <w:lang w:eastAsia="en-US"/>
        </w:rPr>
        <w:t xml:space="preserve">от 14 декабря 2009 года </w:t>
      </w:r>
      <w:r w:rsidR="00045A35">
        <w:rPr>
          <w:rFonts w:eastAsia="Calibri"/>
          <w:sz w:val="26"/>
          <w:szCs w:val="26"/>
          <w:lang w:eastAsia="en-US"/>
        </w:rPr>
        <w:t>№</w:t>
      </w:r>
      <w:r w:rsidR="00045A35" w:rsidRPr="00045A35">
        <w:rPr>
          <w:rFonts w:eastAsia="Calibri"/>
          <w:sz w:val="26"/>
          <w:szCs w:val="26"/>
          <w:lang w:eastAsia="en-US"/>
        </w:rPr>
        <w:t xml:space="preserve"> 51-у и от 14 декабря 2009 года </w:t>
      </w:r>
      <w:r w:rsidR="00045A35">
        <w:rPr>
          <w:rFonts w:eastAsia="Calibri"/>
          <w:sz w:val="26"/>
          <w:szCs w:val="26"/>
          <w:lang w:eastAsia="en-US"/>
        </w:rPr>
        <w:t>№</w:t>
      </w:r>
      <w:r w:rsidR="00045A35" w:rsidRPr="00045A35">
        <w:rPr>
          <w:rFonts w:eastAsia="Calibri"/>
          <w:sz w:val="26"/>
          <w:szCs w:val="26"/>
          <w:lang w:eastAsia="en-US"/>
        </w:rPr>
        <w:t xml:space="preserve"> 52-р внесены</w:t>
      </w:r>
      <w:r w:rsidR="00045A35">
        <w:rPr>
          <w:rFonts w:eastAsia="Calibri"/>
          <w:sz w:val="26"/>
          <w:szCs w:val="26"/>
          <w:lang w:eastAsia="en-US"/>
        </w:rPr>
        <w:t xml:space="preserve"> </w:t>
      </w:r>
      <w:r w:rsidR="00045A35" w:rsidRPr="00045A35">
        <w:rPr>
          <w:rFonts w:eastAsia="Calibri"/>
          <w:sz w:val="26"/>
          <w:szCs w:val="26"/>
          <w:lang w:eastAsia="en-US"/>
        </w:rPr>
        <w:t>изменения в отдельные указы Губернатора Архангельской области в части</w:t>
      </w:r>
      <w:r w:rsidR="00045A35">
        <w:rPr>
          <w:rFonts w:eastAsia="Calibri"/>
          <w:sz w:val="26"/>
          <w:szCs w:val="26"/>
          <w:lang w:eastAsia="en-US"/>
        </w:rPr>
        <w:t xml:space="preserve"> </w:t>
      </w:r>
      <w:r w:rsidR="00045A35" w:rsidRPr="00045A35">
        <w:rPr>
          <w:rFonts w:eastAsia="Calibri"/>
          <w:sz w:val="26"/>
          <w:szCs w:val="26"/>
          <w:lang w:eastAsia="en-US"/>
        </w:rPr>
        <w:t>введения порядка предоставления сведений о доходах, расходах, об имуществе</w:t>
      </w:r>
      <w:r w:rsidR="00045A35">
        <w:rPr>
          <w:rFonts w:eastAsia="Calibri"/>
          <w:sz w:val="26"/>
          <w:szCs w:val="26"/>
          <w:lang w:eastAsia="en-US"/>
        </w:rPr>
        <w:t xml:space="preserve"> </w:t>
      </w:r>
      <w:r w:rsidR="00045A35" w:rsidRPr="00045A35">
        <w:rPr>
          <w:rFonts w:eastAsia="Calibri"/>
          <w:sz w:val="26"/>
          <w:szCs w:val="26"/>
          <w:lang w:eastAsia="en-US"/>
        </w:rPr>
        <w:t xml:space="preserve">и обязательствах имущественного характера </w:t>
      </w:r>
      <w:r w:rsidR="00045A35">
        <w:rPr>
          <w:rFonts w:eastAsia="Calibri"/>
          <w:sz w:val="26"/>
          <w:szCs w:val="26"/>
          <w:lang w:eastAsia="en-US"/>
        </w:rPr>
        <w:t xml:space="preserve">путем </w:t>
      </w:r>
      <w:r w:rsidR="00045A35" w:rsidRPr="00045A35">
        <w:rPr>
          <w:rFonts w:eastAsia="Calibri"/>
          <w:sz w:val="26"/>
          <w:szCs w:val="26"/>
          <w:lang w:eastAsia="en-US"/>
        </w:rPr>
        <w:t>заполнения формы справки</w:t>
      </w:r>
      <w:r w:rsidR="00045A35">
        <w:rPr>
          <w:rFonts w:eastAsia="Calibri"/>
          <w:sz w:val="26"/>
          <w:szCs w:val="26"/>
          <w:lang w:eastAsia="en-US"/>
        </w:rPr>
        <w:t xml:space="preserve"> </w:t>
      </w:r>
      <w:r w:rsidR="00045A35" w:rsidRPr="00045A35">
        <w:rPr>
          <w:rFonts w:eastAsia="Calibri"/>
          <w:sz w:val="26"/>
          <w:szCs w:val="26"/>
          <w:lang w:eastAsia="en-US"/>
        </w:rPr>
        <w:t>с использованием специа</w:t>
      </w:r>
      <w:r w:rsidR="00045A35">
        <w:rPr>
          <w:rFonts w:eastAsia="Calibri"/>
          <w:sz w:val="26"/>
          <w:szCs w:val="26"/>
          <w:lang w:eastAsia="en-US"/>
        </w:rPr>
        <w:t>л</w:t>
      </w:r>
      <w:r w:rsidR="00045A35" w:rsidRPr="00045A35">
        <w:rPr>
          <w:rFonts w:eastAsia="Calibri"/>
          <w:sz w:val="26"/>
          <w:szCs w:val="26"/>
          <w:lang w:eastAsia="en-US"/>
        </w:rPr>
        <w:t xml:space="preserve">ьного программного обеспечения </w:t>
      </w:r>
      <w:r w:rsidR="00045A35">
        <w:rPr>
          <w:rFonts w:eastAsia="Calibri"/>
          <w:sz w:val="26"/>
          <w:szCs w:val="26"/>
          <w:lang w:eastAsia="en-US"/>
        </w:rPr>
        <w:t>«</w:t>
      </w:r>
      <w:r w:rsidR="00045A35" w:rsidRPr="00045A35">
        <w:rPr>
          <w:rFonts w:eastAsia="Calibri"/>
          <w:sz w:val="26"/>
          <w:szCs w:val="26"/>
          <w:lang w:eastAsia="en-US"/>
        </w:rPr>
        <w:t>Справки БК</w:t>
      </w:r>
      <w:r w:rsidR="00045A35">
        <w:rPr>
          <w:rFonts w:eastAsia="Calibri"/>
          <w:sz w:val="26"/>
          <w:szCs w:val="26"/>
          <w:lang w:eastAsia="en-US"/>
        </w:rPr>
        <w:t>»</w:t>
      </w:r>
      <w:r w:rsidR="00045A35" w:rsidRPr="00045A35">
        <w:rPr>
          <w:rFonts w:eastAsia="Calibri"/>
          <w:sz w:val="26"/>
          <w:szCs w:val="26"/>
          <w:lang w:eastAsia="en-US"/>
        </w:rPr>
        <w:t>,</w:t>
      </w:r>
      <w:r w:rsidR="00045A35">
        <w:rPr>
          <w:rFonts w:eastAsia="Calibri"/>
          <w:sz w:val="26"/>
          <w:szCs w:val="26"/>
          <w:lang w:eastAsia="en-US"/>
        </w:rPr>
        <w:t xml:space="preserve"> </w:t>
      </w:r>
      <w:r w:rsidR="00045A35" w:rsidRPr="00045A35">
        <w:rPr>
          <w:rFonts w:eastAsia="Calibri"/>
          <w:sz w:val="26"/>
          <w:szCs w:val="26"/>
          <w:lang w:eastAsia="en-US"/>
        </w:rPr>
        <w:t>размещенного на официальном сайте государственной информационной</w:t>
      </w:r>
      <w:r w:rsidR="00045A35">
        <w:rPr>
          <w:rFonts w:eastAsia="Calibri"/>
          <w:sz w:val="26"/>
          <w:szCs w:val="26"/>
          <w:lang w:eastAsia="en-US"/>
        </w:rPr>
        <w:t xml:space="preserve"> </w:t>
      </w:r>
      <w:r w:rsidR="00045A35" w:rsidRPr="00045A35">
        <w:rPr>
          <w:rFonts w:eastAsia="Calibri"/>
          <w:sz w:val="26"/>
          <w:szCs w:val="26"/>
          <w:lang w:eastAsia="en-US"/>
        </w:rPr>
        <w:t xml:space="preserve">системы в области государственной службы в информационно-телекоммуникационной сети </w:t>
      </w:r>
      <w:r w:rsidR="00045A35">
        <w:rPr>
          <w:rFonts w:eastAsia="Calibri"/>
          <w:sz w:val="26"/>
          <w:szCs w:val="26"/>
          <w:lang w:eastAsia="en-US"/>
        </w:rPr>
        <w:t>«</w:t>
      </w:r>
      <w:r w:rsidR="00045A35" w:rsidRPr="00045A35">
        <w:rPr>
          <w:rFonts w:eastAsia="Calibri"/>
          <w:sz w:val="26"/>
          <w:szCs w:val="26"/>
          <w:lang w:eastAsia="en-US"/>
        </w:rPr>
        <w:t>Интернет</w:t>
      </w:r>
      <w:r w:rsidR="00045A35">
        <w:rPr>
          <w:rFonts w:eastAsia="Calibri"/>
          <w:sz w:val="26"/>
          <w:szCs w:val="26"/>
          <w:lang w:eastAsia="en-US"/>
        </w:rPr>
        <w:t>»</w:t>
      </w:r>
      <w:r w:rsidR="00045A35" w:rsidRPr="00045A35">
        <w:rPr>
          <w:rFonts w:eastAsia="Calibri"/>
          <w:sz w:val="26"/>
          <w:szCs w:val="26"/>
          <w:lang w:eastAsia="en-US"/>
        </w:rPr>
        <w:t>.</w:t>
      </w:r>
    </w:p>
    <w:p w:rsidR="00045A35" w:rsidRPr="00045A35" w:rsidRDefault="00045A35" w:rsidP="00045A35">
      <w:pPr>
        <w:widowControl w:val="0"/>
        <w:ind w:firstLine="709"/>
        <w:jc w:val="both"/>
        <w:rPr>
          <w:rFonts w:eastAsia="Calibri"/>
          <w:sz w:val="26"/>
          <w:szCs w:val="26"/>
          <w:lang w:eastAsia="en-US"/>
        </w:rPr>
      </w:pPr>
      <w:r w:rsidRPr="00045A35">
        <w:rPr>
          <w:rFonts w:eastAsia="Calibri"/>
          <w:sz w:val="26"/>
          <w:szCs w:val="26"/>
          <w:lang w:eastAsia="en-US"/>
        </w:rPr>
        <w:t>Согласно данному указу, граждане, претендующие на замещение</w:t>
      </w:r>
      <w:r>
        <w:rPr>
          <w:rFonts w:eastAsia="Calibri"/>
          <w:sz w:val="26"/>
          <w:szCs w:val="26"/>
          <w:lang w:eastAsia="en-US"/>
        </w:rPr>
        <w:t xml:space="preserve"> </w:t>
      </w:r>
      <w:r w:rsidRPr="00045A35">
        <w:rPr>
          <w:rFonts w:eastAsia="Calibri"/>
          <w:sz w:val="26"/>
          <w:szCs w:val="26"/>
          <w:lang w:eastAsia="en-US"/>
        </w:rPr>
        <w:t>должносте</w:t>
      </w:r>
      <w:r>
        <w:rPr>
          <w:rFonts w:eastAsia="Calibri"/>
          <w:sz w:val="26"/>
          <w:szCs w:val="26"/>
          <w:lang w:eastAsia="en-US"/>
        </w:rPr>
        <w:t xml:space="preserve">й </w:t>
      </w:r>
      <w:r w:rsidRPr="00045A35">
        <w:rPr>
          <w:rFonts w:eastAsia="Calibri"/>
          <w:sz w:val="26"/>
          <w:szCs w:val="26"/>
          <w:lang w:eastAsia="en-US"/>
        </w:rPr>
        <w:t>государственно</w:t>
      </w:r>
      <w:r>
        <w:rPr>
          <w:rFonts w:eastAsia="Calibri"/>
          <w:sz w:val="26"/>
          <w:szCs w:val="26"/>
          <w:lang w:eastAsia="en-US"/>
        </w:rPr>
        <w:t xml:space="preserve">й </w:t>
      </w:r>
      <w:r w:rsidRPr="00045A35">
        <w:rPr>
          <w:rFonts w:eastAsia="Calibri"/>
          <w:sz w:val="26"/>
          <w:szCs w:val="26"/>
          <w:lang w:eastAsia="en-US"/>
        </w:rPr>
        <w:t>гражданско</w:t>
      </w:r>
      <w:r>
        <w:rPr>
          <w:rFonts w:eastAsia="Calibri"/>
          <w:sz w:val="26"/>
          <w:szCs w:val="26"/>
          <w:lang w:eastAsia="en-US"/>
        </w:rPr>
        <w:t>й</w:t>
      </w:r>
      <w:r w:rsidRPr="00045A35">
        <w:rPr>
          <w:rFonts w:eastAsia="Calibri"/>
          <w:sz w:val="26"/>
          <w:szCs w:val="26"/>
          <w:lang w:eastAsia="en-US"/>
        </w:rPr>
        <w:t xml:space="preserve"> службы Архангельско</w:t>
      </w:r>
      <w:r>
        <w:rPr>
          <w:rFonts w:eastAsia="Calibri"/>
          <w:sz w:val="26"/>
          <w:szCs w:val="26"/>
          <w:lang w:eastAsia="en-US"/>
        </w:rPr>
        <w:t xml:space="preserve">й </w:t>
      </w:r>
      <w:r w:rsidRPr="00045A35">
        <w:rPr>
          <w:rFonts w:eastAsia="Calibri"/>
          <w:sz w:val="26"/>
          <w:szCs w:val="26"/>
          <w:lang w:eastAsia="en-US"/>
        </w:rPr>
        <w:t>области,</w:t>
      </w:r>
      <w:r>
        <w:rPr>
          <w:rFonts w:eastAsia="Calibri"/>
          <w:sz w:val="26"/>
          <w:szCs w:val="26"/>
          <w:lang w:eastAsia="en-US"/>
        </w:rPr>
        <w:t xml:space="preserve"> </w:t>
      </w:r>
      <w:r w:rsidRPr="00045A35">
        <w:rPr>
          <w:rFonts w:eastAsia="Calibri"/>
          <w:sz w:val="26"/>
          <w:szCs w:val="26"/>
          <w:lang w:eastAsia="en-US"/>
        </w:rPr>
        <w:t>должностей муниципа</w:t>
      </w:r>
      <w:r>
        <w:rPr>
          <w:rFonts w:eastAsia="Calibri"/>
          <w:sz w:val="26"/>
          <w:szCs w:val="26"/>
          <w:lang w:eastAsia="en-US"/>
        </w:rPr>
        <w:t>л</w:t>
      </w:r>
      <w:r w:rsidRPr="00045A35">
        <w:rPr>
          <w:rFonts w:eastAsia="Calibri"/>
          <w:sz w:val="26"/>
          <w:szCs w:val="26"/>
          <w:lang w:eastAsia="en-US"/>
        </w:rPr>
        <w:t>ьной службы, включенные в соответствующий перечень,</w:t>
      </w:r>
      <w:r>
        <w:rPr>
          <w:rFonts w:eastAsia="Calibri"/>
          <w:sz w:val="26"/>
          <w:szCs w:val="26"/>
          <w:lang w:eastAsia="en-US"/>
        </w:rPr>
        <w:t xml:space="preserve"> </w:t>
      </w:r>
      <w:r w:rsidRPr="00045A35">
        <w:rPr>
          <w:rFonts w:eastAsia="Calibri"/>
          <w:sz w:val="26"/>
          <w:szCs w:val="26"/>
          <w:lang w:eastAsia="en-US"/>
        </w:rPr>
        <w:t>с 01 июля 2017 года, а также государствен</w:t>
      </w:r>
      <w:r>
        <w:rPr>
          <w:rFonts w:eastAsia="Calibri"/>
          <w:sz w:val="26"/>
          <w:szCs w:val="26"/>
          <w:lang w:eastAsia="en-US"/>
        </w:rPr>
        <w:t>н</w:t>
      </w:r>
      <w:r w:rsidRPr="00045A35">
        <w:rPr>
          <w:rFonts w:eastAsia="Calibri"/>
          <w:sz w:val="26"/>
          <w:szCs w:val="26"/>
          <w:lang w:eastAsia="en-US"/>
        </w:rPr>
        <w:t>ые гр</w:t>
      </w:r>
      <w:r>
        <w:rPr>
          <w:rFonts w:eastAsia="Calibri"/>
          <w:sz w:val="26"/>
          <w:szCs w:val="26"/>
          <w:lang w:eastAsia="en-US"/>
        </w:rPr>
        <w:t>аж</w:t>
      </w:r>
      <w:r w:rsidRPr="00045A35">
        <w:rPr>
          <w:rFonts w:eastAsia="Calibri"/>
          <w:sz w:val="26"/>
          <w:szCs w:val="26"/>
          <w:lang w:eastAsia="en-US"/>
        </w:rPr>
        <w:t>данские с</w:t>
      </w:r>
      <w:r>
        <w:rPr>
          <w:rFonts w:eastAsia="Calibri"/>
          <w:sz w:val="26"/>
          <w:szCs w:val="26"/>
          <w:lang w:eastAsia="en-US"/>
        </w:rPr>
        <w:t>лу</w:t>
      </w:r>
      <w:r w:rsidRPr="00045A35">
        <w:rPr>
          <w:rFonts w:eastAsia="Calibri"/>
          <w:sz w:val="26"/>
          <w:szCs w:val="26"/>
          <w:lang w:eastAsia="en-US"/>
        </w:rPr>
        <w:t>жащие</w:t>
      </w:r>
      <w:r>
        <w:rPr>
          <w:rFonts w:eastAsia="Calibri"/>
          <w:sz w:val="26"/>
          <w:szCs w:val="26"/>
          <w:lang w:eastAsia="en-US"/>
        </w:rPr>
        <w:t xml:space="preserve"> </w:t>
      </w:r>
      <w:r w:rsidRPr="00045A35">
        <w:rPr>
          <w:rFonts w:eastAsia="Calibri"/>
          <w:sz w:val="26"/>
          <w:szCs w:val="26"/>
          <w:lang w:eastAsia="en-US"/>
        </w:rPr>
        <w:t>Архангельской области и муниципа</w:t>
      </w:r>
      <w:r>
        <w:rPr>
          <w:rFonts w:eastAsia="Calibri"/>
          <w:sz w:val="26"/>
          <w:szCs w:val="26"/>
          <w:lang w:eastAsia="en-US"/>
        </w:rPr>
        <w:t>л</w:t>
      </w:r>
      <w:r w:rsidRPr="00045A35">
        <w:rPr>
          <w:rFonts w:eastAsia="Calibri"/>
          <w:sz w:val="26"/>
          <w:szCs w:val="26"/>
          <w:lang w:eastAsia="en-US"/>
        </w:rPr>
        <w:t>ьные с</w:t>
      </w:r>
      <w:r>
        <w:rPr>
          <w:rFonts w:eastAsia="Calibri"/>
          <w:sz w:val="26"/>
          <w:szCs w:val="26"/>
          <w:lang w:eastAsia="en-US"/>
        </w:rPr>
        <w:t>лу</w:t>
      </w:r>
      <w:r w:rsidRPr="00045A35">
        <w:rPr>
          <w:rFonts w:eastAsia="Calibri"/>
          <w:sz w:val="26"/>
          <w:szCs w:val="26"/>
          <w:lang w:eastAsia="en-US"/>
        </w:rPr>
        <w:t>жащие, вк</w:t>
      </w:r>
      <w:r>
        <w:rPr>
          <w:rFonts w:eastAsia="Calibri"/>
          <w:sz w:val="26"/>
          <w:szCs w:val="26"/>
          <w:lang w:eastAsia="en-US"/>
        </w:rPr>
        <w:t>л</w:t>
      </w:r>
      <w:r w:rsidRPr="00045A35">
        <w:rPr>
          <w:rFonts w:eastAsia="Calibri"/>
          <w:sz w:val="26"/>
          <w:szCs w:val="26"/>
          <w:lang w:eastAsia="en-US"/>
        </w:rPr>
        <w:t>юченные в</w:t>
      </w:r>
      <w:r>
        <w:rPr>
          <w:rFonts w:eastAsia="Calibri"/>
          <w:sz w:val="26"/>
          <w:szCs w:val="26"/>
          <w:lang w:eastAsia="en-US"/>
        </w:rPr>
        <w:t xml:space="preserve"> </w:t>
      </w:r>
      <w:r w:rsidRPr="00045A35">
        <w:rPr>
          <w:rFonts w:eastAsia="Calibri"/>
          <w:sz w:val="26"/>
          <w:szCs w:val="26"/>
          <w:lang w:eastAsia="en-US"/>
        </w:rPr>
        <w:t>соответствующий перечень, до 30 апре</w:t>
      </w:r>
      <w:r>
        <w:rPr>
          <w:rFonts w:eastAsia="Calibri"/>
          <w:sz w:val="26"/>
          <w:szCs w:val="26"/>
          <w:lang w:eastAsia="en-US"/>
        </w:rPr>
        <w:t>л</w:t>
      </w:r>
      <w:r w:rsidRPr="00045A35">
        <w:rPr>
          <w:rFonts w:eastAsia="Calibri"/>
          <w:sz w:val="26"/>
          <w:szCs w:val="26"/>
          <w:lang w:eastAsia="en-US"/>
        </w:rPr>
        <w:t>я 2018 года и далее ежегодно должны</w:t>
      </w:r>
      <w:r>
        <w:rPr>
          <w:rFonts w:eastAsia="Calibri"/>
          <w:sz w:val="26"/>
          <w:szCs w:val="26"/>
          <w:lang w:eastAsia="en-US"/>
        </w:rPr>
        <w:t xml:space="preserve"> </w:t>
      </w:r>
      <w:r w:rsidRPr="00045A35">
        <w:rPr>
          <w:rFonts w:eastAsia="Calibri"/>
          <w:sz w:val="26"/>
          <w:szCs w:val="26"/>
          <w:lang w:eastAsia="en-US"/>
        </w:rPr>
        <w:t>заполнять форму справки с использованием специального программного</w:t>
      </w:r>
      <w:r>
        <w:rPr>
          <w:rFonts w:eastAsia="Calibri"/>
          <w:sz w:val="26"/>
          <w:szCs w:val="26"/>
          <w:lang w:eastAsia="en-US"/>
        </w:rPr>
        <w:t xml:space="preserve"> </w:t>
      </w:r>
      <w:r w:rsidRPr="00045A35">
        <w:rPr>
          <w:rFonts w:eastAsia="Calibri"/>
          <w:sz w:val="26"/>
          <w:szCs w:val="26"/>
          <w:lang w:eastAsia="en-US"/>
        </w:rPr>
        <w:t xml:space="preserve">обеспечения </w:t>
      </w:r>
      <w:r>
        <w:rPr>
          <w:rFonts w:eastAsia="Calibri"/>
          <w:sz w:val="26"/>
          <w:szCs w:val="26"/>
          <w:lang w:eastAsia="en-US"/>
        </w:rPr>
        <w:t>«</w:t>
      </w:r>
      <w:r w:rsidRPr="00045A35">
        <w:rPr>
          <w:rFonts w:eastAsia="Calibri"/>
          <w:sz w:val="26"/>
          <w:szCs w:val="26"/>
          <w:lang w:eastAsia="en-US"/>
        </w:rPr>
        <w:t>Справки БК</w:t>
      </w:r>
      <w:r>
        <w:rPr>
          <w:rFonts w:eastAsia="Calibri"/>
          <w:sz w:val="26"/>
          <w:szCs w:val="26"/>
          <w:lang w:eastAsia="en-US"/>
        </w:rPr>
        <w:t>»</w:t>
      </w:r>
      <w:r w:rsidRPr="00045A35">
        <w:rPr>
          <w:rFonts w:eastAsia="Calibri"/>
          <w:sz w:val="26"/>
          <w:szCs w:val="26"/>
          <w:lang w:eastAsia="en-US"/>
        </w:rPr>
        <w:t>, р</w:t>
      </w:r>
      <w:r>
        <w:rPr>
          <w:rFonts w:eastAsia="Calibri"/>
          <w:sz w:val="26"/>
          <w:szCs w:val="26"/>
          <w:lang w:eastAsia="en-US"/>
        </w:rPr>
        <w:t>аз</w:t>
      </w:r>
      <w:r w:rsidRPr="00045A35">
        <w:rPr>
          <w:rFonts w:eastAsia="Calibri"/>
          <w:sz w:val="26"/>
          <w:szCs w:val="26"/>
          <w:lang w:eastAsia="en-US"/>
        </w:rPr>
        <w:t>мещенного на официальном сайте</w:t>
      </w:r>
      <w:r>
        <w:rPr>
          <w:rFonts w:eastAsia="Calibri"/>
          <w:sz w:val="26"/>
          <w:szCs w:val="26"/>
          <w:lang w:eastAsia="en-US"/>
        </w:rPr>
        <w:t xml:space="preserve"> </w:t>
      </w:r>
      <w:r w:rsidRPr="00045A35">
        <w:rPr>
          <w:rFonts w:eastAsia="Calibri"/>
          <w:sz w:val="26"/>
          <w:szCs w:val="26"/>
          <w:lang w:eastAsia="en-US"/>
        </w:rPr>
        <w:t>государственной информа</w:t>
      </w:r>
      <w:r>
        <w:rPr>
          <w:rFonts w:eastAsia="Calibri"/>
          <w:sz w:val="26"/>
          <w:szCs w:val="26"/>
          <w:lang w:eastAsia="en-US"/>
        </w:rPr>
        <w:t>ц</w:t>
      </w:r>
      <w:r w:rsidRPr="00045A35">
        <w:rPr>
          <w:rFonts w:eastAsia="Calibri"/>
          <w:sz w:val="26"/>
          <w:szCs w:val="26"/>
          <w:lang w:eastAsia="en-US"/>
        </w:rPr>
        <w:t>ионной системы в области государственной службы</w:t>
      </w:r>
      <w:r>
        <w:rPr>
          <w:rFonts w:eastAsia="Calibri"/>
          <w:sz w:val="26"/>
          <w:szCs w:val="26"/>
          <w:lang w:eastAsia="en-US"/>
        </w:rPr>
        <w:t xml:space="preserve"> </w:t>
      </w:r>
      <w:r w:rsidRPr="00045A35">
        <w:rPr>
          <w:rFonts w:eastAsia="Calibri"/>
          <w:sz w:val="26"/>
          <w:szCs w:val="26"/>
          <w:lang w:eastAsia="en-US"/>
        </w:rPr>
        <w:t xml:space="preserve">в информационно-телекоммуникационной сети </w:t>
      </w:r>
      <w:r>
        <w:rPr>
          <w:rFonts w:eastAsia="Calibri"/>
          <w:sz w:val="26"/>
          <w:szCs w:val="26"/>
          <w:lang w:eastAsia="en-US"/>
        </w:rPr>
        <w:t>«</w:t>
      </w:r>
      <w:r w:rsidRPr="00045A35">
        <w:rPr>
          <w:rFonts w:eastAsia="Calibri"/>
          <w:sz w:val="26"/>
          <w:szCs w:val="26"/>
          <w:lang w:eastAsia="en-US"/>
        </w:rPr>
        <w:t>Интернет</w:t>
      </w:r>
      <w:r>
        <w:rPr>
          <w:rFonts w:eastAsia="Calibri"/>
          <w:sz w:val="26"/>
          <w:szCs w:val="26"/>
          <w:lang w:eastAsia="en-US"/>
        </w:rPr>
        <w:t>»</w:t>
      </w:r>
      <w:r w:rsidRPr="00045A35">
        <w:rPr>
          <w:rFonts w:eastAsia="Calibri"/>
          <w:sz w:val="26"/>
          <w:szCs w:val="26"/>
          <w:lang w:eastAsia="en-US"/>
        </w:rPr>
        <w:t>;</w:t>
      </w:r>
    </w:p>
    <w:p w:rsidR="00C50515" w:rsidRDefault="00397E86" w:rsidP="00045A35">
      <w:pPr>
        <w:widowControl w:val="0"/>
        <w:ind w:firstLine="709"/>
        <w:jc w:val="both"/>
        <w:rPr>
          <w:rFonts w:eastAsia="Calibri"/>
          <w:sz w:val="26"/>
          <w:szCs w:val="26"/>
          <w:lang w:eastAsia="en-US"/>
        </w:rPr>
      </w:pPr>
      <w:r>
        <w:rPr>
          <w:rFonts w:eastAsia="Calibri"/>
          <w:sz w:val="26"/>
          <w:szCs w:val="26"/>
          <w:lang w:eastAsia="en-US"/>
        </w:rPr>
        <w:t>г</w:t>
      </w:r>
      <w:r w:rsidR="00045A35" w:rsidRPr="00045A35">
        <w:rPr>
          <w:rFonts w:eastAsia="Calibri"/>
          <w:sz w:val="26"/>
          <w:szCs w:val="26"/>
          <w:lang w:eastAsia="en-US"/>
        </w:rPr>
        <w:t>) постановлением Правительства Архангельской области от 17 октября</w:t>
      </w:r>
      <w:r w:rsidR="00045A35">
        <w:rPr>
          <w:rFonts w:eastAsia="Calibri"/>
          <w:sz w:val="26"/>
          <w:szCs w:val="26"/>
          <w:lang w:eastAsia="en-US"/>
        </w:rPr>
        <w:t xml:space="preserve"> </w:t>
      </w:r>
      <w:r w:rsidR="00045A35" w:rsidRPr="00045A35">
        <w:rPr>
          <w:rFonts w:eastAsia="Calibri"/>
          <w:sz w:val="26"/>
          <w:szCs w:val="26"/>
          <w:lang w:eastAsia="en-US"/>
        </w:rPr>
        <w:t xml:space="preserve">2017 года </w:t>
      </w:r>
      <w:r w:rsidR="00045A35">
        <w:rPr>
          <w:rFonts w:eastAsia="Calibri"/>
          <w:sz w:val="26"/>
          <w:szCs w:val="26"/>
          <w:lang w:eastAsia="en-US"/>
        </w:rPr>
        <w:t>№</w:t>
      </w:r>
      <w:r w:rsidR="00045A35" w:rsidRPr="00045A35">
        <w:rPr>
          <w:rFonts w:eastAsia="Calibri"/>
          <w:sz w:val="26"/>
          <w:szCs w:val="26"/>
          <w:lang w:eastAsia="en-US"/>
        </w:rPr>
        <w:t xml:space="preserve"> 4</w:t>
      </w:r>
      <w:r>
        <w:rPr>
          <w:rFonts w:eastAsia="Calibri"/>
          <w:sz w:val="26"/>
          <w:szCs w:val="26"/>
          <w:lang w:eastAsia="en-US"/>
        </w:rPr>
        <w:t>3</w:t>
      </w:r>
      <w:r w:rsidR="00045A35" w:rsidRPr="00045A35">
        <w:rPr>
          <w:rFonts w:eastAsia="Calibri"/>
          <w:sz w:val="26"/>
          <w:szCs w:val="26"/>
          <w:lang w:eastAsia="en-US"/>
        </w:rPr>
        <w:t xml:space="preserve">2-пп </w:t>
      </w:r>
      <w:r w:rsidR="00045A35">
        <w:rPr>
          <w:rFonts w:eastAsia="Calibri"/>
          <w:sz w:val="26"/>
          <w:szCs w:val="26"/>
          <w:lang w:eastAsia="en-US"/>
        </w:rPr>
        <w:t>«</w:t>
      </w:r>
      <w:r w:rsidR="00045A35" w:rsidRPr="00045A35">
        <w:rPr>
          <w:rFonts w:eastAsia="Calibri"/>
          <w:sz w:val="26"/>
          <w:szCs w:val="26"/>
          <w:lang w:eastAsia="en-US"/>
        </w:rPr>
        <w:t>О внесении изменений в отдельные постановления</w:t>
      </w:r>
      <w:r w:rsidR="00045A35">
        <w:rPr>
          <w:rFonts w:eastAsia="Calibri"/>
          <w:sz w:val="26"/>
          <w:szCs w:val="26"/>
          <w:lang w:eastAsia="en-US"/>
        </w:rPr>
        <w:t xml:space="preserve"> </w:t>
      </w:r>
      <w:r w:rsidR="00045A35" w:rsidRPr="00045A35">
        <w:rPr>
          <w:rFonts w:eastAsia="Calibri"/>
          <w:sz w:val="26"/>
          <w:szCs w:val="26"/>
          <w:lang w:eastAsia="en-US"/>
        </w:rPr>
        <w:t>Правительства Архангельской области в сфере предоставления сведений</w:t>
      </w:r>
      <w:r w:rsidR="00045A35">
        <w:rPr>
          <w:rFonts w:eastAsia="Calibri"/>
          <w:sz w:val="26"/>
          <w:szCs w:val="26"/>
          <w:lang w:eastAsia="en-US"/>
        </w:rPr>
        <w:t xml:space="preserve"> </w:t>
      </w:r>
      <w:r w:rsidR="00045A35" w:rsidRPr="00045A35">
        <w:rPr>
          <w:rFonts w:eastAsia="Calibri"/>
          <w:sz w:val="26"/>
          <w:szCs w:val="26"/>
          <w:lang w:eastAsia="en-US"/>
        </w:rPr>
        <w:t>о доходах, об имуществе и обязательствах имущественного характера</w:t>
      </w:r>
      <w:r w:rsidR="00045A35">
        <w:rPr>
          <w:rFonts w:eastAsia="Calibri"/>
          <w:sz w:val="26"/>
          <w:szCs w:val="26"/>
          <w:lang w:eastAsia="en-US"/>
        </w:rPr>
        <w:t xml:space="preserve"> </w:t>
      </w:r>
      <w:r w:rsidR="00045A35" w:rsidRPr="00045A35">
        <w:rPr>
          <w:rFonts w:eastAsia="Calibri"/>
          <w:sz w:val="26"/>
          <w:szCs w:val="26"/>
          <w:lang w:eastAsia="en-US"/>
        </w:rPr>
        <w:t>гражданами, претенд</w:t>
      </w:r>
      <w:r w:rsidR="00045A35">
        <w:rPr>
          <w:rFonts w:eastAsia="Calibri"/>
          <w:sz w:val="26"/>
          <w:szCs w:val="26"/>
          <w:lang w:eastAsia="en-US"/>
        </w:rPr>
        <w:t>у</w:t>
      </w:r>
      <w:r w:rsidR="00045A35" w:rsidRPr="00045A35">
        <w:rPr>
          <w:rFonts w:eastAsia="Calibri"/>
          <w:sz w:val="26"/>
          <w:szCs w:val="26"/>
          <w:lang w:eastAsia="en-US"/>
        </w:rPr>
        <w:t>ющими на замещение должностей р</w:t>
      </w:r>
      <w:r w:rsidR="00B1670E">
        <w:rPr>
          <w:rFonts w:eastAsia="Calibri"/>
          <w:sz w:val="26"/>
          <w:szCs w:val="26"/>
          <w:lang w:eastAsia="en-US"/>
        </w:rPr>
        <w:t>у</w:t>
      </w:r>
      <w:r w:rsidR="00045A35" w:rsidRPr="00045A35">
        <w:rPr>
          <w:rFonts w:eastAsia="Calibri"/>
          <w:sz w:val="26"/>
          <w:szCs w:val="26"/>
          <w:lang w:eastAsia="en-US"/>
        </w:rPr>
        <w:t>ководителей</w:t>
      </w:r>
      <w:r w:rsidR="00B1670E">
        <w:rPr>
          <w:rFonts w:eastAsia="Calibri"/>
          <w:sz w:val="26"/>
          <w:szCs w:val="26"/>
          <w:lang w:eastAsia="en-US"/>
        </w:rPr>
        <w:t xml:space="preserve"> </w:t>
      </w:r>
      <w:r w:rsidR="00045A35" w:rsidRPr="00045A35">
        <w:rPr>
          <w:rFonts w:eastAsia="Calibri"/>
          <w:sz w:val="26"/>
          <w:szCs w:val="26"/>
          <w:lang w:eastAsia="en-US"/>
        </w:rPr>
        <w:t>государственн</w:t>
      </w:r>
      <w:r w:rsidR="00B1670E">
        <w:rPr>
          <w:rFonts w:eastAsia="Calibri"/>
          <w:sz w:val="26"/>
          <w:szCs w:val="26"/>
          <w:lang w:eastAsia="en-US"/>
        </w:rPr>
        <w:t>ых</w:t>
      </w:r>
      <w:r w:rsidR="00045A35" w:rsidRPr="00045A35">
        <w:rPr>
          <w:rFonts w:eastAsia="Calibri"/>
          <w:sz w:val="26"/>
          <w:szCs w:val="26"/>
          <w:lang w:eastAsia="en-US"/>
        </w:rPr>
        <w:t xml:space="preserve"> </w:t>
      </w:r>
      <w:r w:rsidR="00B1670E">
        <w:rPr>
          <w:rFonts w:eastAsia="Calibri"/>
          <w:sz w:val="26"/>
          <w:szCs w:val="26"/>
          <w:lang w:eastAsia="en-US"/>
        </w:rPr>
        <w:t>учр</w:t>
      </w:r>
      <w:r w:rsidR="00045A35" w:rsidRPr="00045A35">
        <w:rPr>
          <w:rFonts w:eastAsia="Calibri"/>
          <w:sz w:val="26"/>
          <w:szCs w:val="26"/>
          <w:lang w:eastAsia="en-US"/>
        </w:rPr>
        <w:t>еждений Архангельской области, и руководителями</w:t>
      </w:r>
      <w:r w:rsidR="00B1670E">
        <w:rPr>
          <w:rFonts w:eastAsia="Calibri"/>
          <w:sz w:val="26"/>
          <w:szCs w:val="26"/>
          <w:lang w:eastAsia="en-US"/>
        </w:rPr>
        <w:t xml:space="preserve"> </w:t>
      </w:r>
      <w:r w:rsidR="00045A35" w:rsidRPr="00045A35">
        <w:rPr>
          <w:rFonts w:eastAsia="Calibri"/>
          <w:sz w:val="26"/>
          <w:szCs w:val="26"/>
          <w:lang w:eastAsia="en-US"/>
        </w:rPr>
        <w:t>государственн</w:t>
      </w:r>
      <w:r w:rsidR="00B1670E">
        <w:rPr>
          <w:rFonts w:eastAsia="Calibri"/>
          <w:sz w:val="26"/>
          <w:szCs w:val="26"/>
          <w:lang w:eastAsia="en-US"/>
        </w:rPr>
        <w:t>ы</w:t>
      </w:r>
      <w:r w:rsidR="00045A35" w:rsidRPr="00045A35">
        <w:rPr>
          <w:rFonts w:eastAsia="Calibri"/>
          <w:sz w:val="26"/>
          <w:szCs w:val="26"/>
          <w:lang w:eastAsia="en-US"/>
        </w:rPr>
        <w:t>х учреждений Архангельской области</w:t>
      </w:r>
      <w:r w:rsidR="00B1670E">
        <w:rPr>
          <w:rFonts w:eastAsia="Calibri"/>
          <w:sz w:val="26"/>
          <w:szCs w:val="26"/>
          <w:lang w:eastAsia="en-US"/>
        </w:rPr>
        <w:t>»</w:t>
      </w:r>
      <w:r w:rsidR="00045A35" w:rsidRPr="00045A35">
        <w:rPr>
          <w:rFonts w:eastAsia="Calibri"/>
          <w:sz w:val="26"/>
          <w:szCs w:val="26"/>
          <w:lang w:eastAsia="en-US"/>
        </w:rPr>
        <w:t xml:space="preserve"> предусмотрено</w:t>
      </w:r>
      <w:r w:rsidR="00B1670E">
        <w:rPr>
          <w:rFonts w:eastAsia="Calibri"/>
          <w:sz w:val="26"/>
          <w:szCs w:val="26"/>
          <w:lang w:eastAsia="en-US"/>
        </w:rPr>
        <w:t xml:space="preserve"> </w:t>
      </w:r>
      <w:r w:rsidR="00045A35" w:rsidRPr="00045A35">
        <w:rPr>
          <w:rFonts w:eastAsia="Calibri"/>
          <w:sz w:val="26"/>
          <w:szCs w:val="26"/>
          <w:lang w:eastAsia="en-US"/>
        </w:rPr>
        <w:t>использование специ</w:t>
      </w:r>
      <w:r w:rsidR="00B1670E">
        <w:rPr>
          <w:rFonts w:eastAsia="Calibri"/>
          <w:sz w:val="26"/>
          <w:szCs w:val="26"/>
          <w:lang w:eastAsia="en-US"/>
        </w:rPr>
        <w:t>ал</w:t>
      </w:r>
      <w:r w:rsidR="00045A35" w:rsidRPr="00045A35">
        <w:rPr>
          <w:rFonts w:eastAsia="Calibri"/>
          <w:sz w:val="26"/>
          <w:szCs w:val="26"/>
          <w:lang w:eastAsia="en-US"/>
        </w:rPr>
        <w:t xml:space="preserve">ьного программного обеспечения </w:t>
      </w:r>
      <w:r w:rsidR="00B1670E">
        <w:rPr>
          <w:rFonts w:eastAsia="Calibri"/>
          <w:sz w:val="26"/>
          <w:szCs w:val="26"/>
          <w:lang w:eastAsia="en-US"/>
        </w:rPr>
        <w:t>«</w:t>
      </w:r>
      <w:r w:rsidR="00045A35" w:rsidRPr="00045A35">
        <w:rPr>
          <w:rFonts w:eastAsia="Calibri"/>
          <w:sz w:val="26"/>
          <w:szCs w:val="26"/>
          <w:lang w:eastAsia="en-US"/>
        </w:rPr>
        <w:t>Справки БК</w:t>
      </w:r>
      <w:r w:rsidR="00B1670E">
        <w:rPr>
          <w:rFonts w:eastAsia="Calibri"/>
          <w:sz w:val="26"/>
          <w:szCs w:val="26"/>
          <w:lang w:eastAsia="en-US"/>
        </w:rPr>
        <w:t>»</w:t>
      </w:r>
      <w:r w:rsidR="00045A35" w:rsidRPr="00045A35">
        <w:rPr>
          <w:rFonts w:eastAsia="Calibri"/>
          <w:sz w:val="26"/>
          <w:szCs w:val="26"/>
          <w:lang w:eastAsia="en-US"/>
        </w:rPr>
        <w:t>,</w:t>
      </w:r>
      <w:r w:rsidR="00B1670E">
        <w:rPr>
          <w:rFonts w:eastAsia="Calibri"/>
          <w:sz w:val="26"/>
          <w:szCs w:val="26"/>
          <w:lang w:eastAsia="en-US"/>
        </w:rPr>
        <w:t xml:space="preserve"> </w:t>
      </w:r>
      <w:r w:rsidR="00045A35" w:rsidRPr="00045A35">
        <w:rPr>
          <w:rFonts w:eastAsia="Calibri"/>
          <w:sz w:val="26"/>
          <w:szCs w:val="26"/>
          <w:lang w:eastAsia="en-US"/>
        </w:rPr>
        <w:t>р</w:t>
      </w:r>
      <w:r w:rsidR="00B1670E">
        <w:rPr>
          <w:rFonts w:eastAsia="Calibri"/>
          <w:sz w:val="26"/>
          <w:szCs w:val="26"/>
          <w:lang w:eastAsia="en-US"/>
        </w:rPr>
        <w:t>аз</w:t>
      </w:r>
      <w:r w:rsidR="00045A35" w:rsidRPr="00045A35">
        <w:rPr>
          <w:rFonts w:eastAsia="Calibri"/>
          <w:sz w:val="26"/>
          <w:szCs w:val="26"/>
          <w:lang w:eastAsia="en-US"/>
        </w:rPr>
        <w:t>мещенного на официальном сайте государственной информационной</w:t>
      </w:r>
      <w:r w:rsidR="00B1670E">
        <w:rPr>
          <w:rFonts w:eastAsia="Calibri"/>
          <w:sz w:val="26"/>
          <w:szCs w:val="26"/>
          <w:lang w:eastAsia="en-US"/>
        </w:rPr>
        <w:t xml:space="preserve"> </w:t>
      </w:r>
      <w:r w:rsidR="00045A35" w:rsidRPr="00045A35">
        <w:rPr>
          <w:rFonts w:eastAsia="Calibri"/>
          <w:sz w:val="26"/>
          <w:szCs w:val="26"/>
          <w:lang w:eastAsia="en-US"/>
        </w:rPr>
        <w:t xml:space="preserve">системы в области государственной службы в информационно-телекоммуникационной сети </w:t>
      </w:r>
      <w:r w:rsidR="00B1670E">
        <w:rPr>
          <w:rFonts w:eastAsia="Calibri"/>
          <w:sz w:val="26"/>
          <w:szCs w:val="26"/>
          <w:lang w:eastAsia="en-US"/>
        </w:rPr>
        <w:t>«</w:t>
      </w:r>
      <w:r w:rsidR="00045A35" w:rsidRPr="00045A35">
        <w:rPr>
          <w:rFonts w:eastAsia="Calibri"/>
          <w:sz w:val="26"/>
          <w:szCs w:val="26"/>
          <w:lang w:eastAsia="en-US"/>
        </w:rPr>
        <w:t>Интернет</w:t>
      </w:r>
      <w:r w:rsidR="00B1670E">
        <w:rPr>
          <w:rFonts w:eastAsia="Calibri"/>
          <w:sz w:val="26"/>
          <w:szCs w:val="26"/>
          <w:lang w:eastAsia="en-US"/>
        </w:rPr>
        <w:t>»</w:t>
      </w:r>
      <w:r w:rsidR="00045A35" w:rsidRPr="00045A35">
        <w:rPr>
          <w:rFonts w:eastAsia="Calibri"/>
          <w:sz w:val="26"/>
          <w:szCs w:val="26"/>
          <w:lang w:eastAsia="en-US"/>
        </w:rPr>
        <w:t xml:space="preserve"> при представлении гражданами,</w:t>
      </w:r>
      <w:r w:rsidR="00B1670E">
        <w:rPr>
          <w:rFonts w:eastAsia="Calibri"/>
          <w:sz w:val="26"/>
          <w:szCs w:val="26"/>
          <w:lang w:eastAsia="en-US"/>
        </w:rPr>
        <w:t xml:space="preserve"> </w:t>
      </w:r>
      <w:r w:rsidR="00045A35" w:rsidRPr="00045A35">
        <w:rPr>
          <w:rFonts w:eastAsia="Calibri"/>
          <w:sz w:val="26"/>
          <w:szCs w:val="26"/>
          <w:lang w:eastAsia="en-US"/>
        </w:rPr>
        <w:t>претендующими на замещение должностей р</w:t>
      </w:r>
      <w:r w:rsidR="00B1670E">
        <w:rPr>
          <w:rFonts w:eastAsia="Calibri"/>
          <w:sz w:val="26"/>
          <w:szCs w:val="26"/>
          <w:lang w:eastAsia="en-US"/>
        </w:rPr>
        <w:t>у</w:t>
      </w:r>
      <w:r w:rsidR="00045A35" w:rsidRPr="00045A35">
        <w:rPr>
          <w:rFonts w:eastAsia="Calibri"/>
          <w:sz w:val="26"/>
          <w:szCs w:val="26"/>
          <w:lang w:eastAsia="en-US"/>
        </w:rPr>
        <w:t>ководителей государственн</w:t>
      </w:r>
      <w:r w:rsidR="00B1670E">
        <w:rPr>
          <w:rFonts w:eastAsia="Calibri"/>
          <w:sz w:val="26"/>
          <w:szCs w:val="26"/>
          <w:lang w:eastAsia="en-US"/>
        </w:rPr>
        <w:t>ы</w:t>
      </w:r>
      <w:r w:rsidR="00045A35" w:rsidRPr="00045A35">
        <w:rPr>
          <w:rFonts w:eastAsia="Calibri"/>
          <w:sz w:val="26"/>
          <w:szCs w:val="26"/>
          <w:lang w:eastAsia="en-US"/>
        </w:rPr>
        <w:t>х</w:t>
      </w:r>
      <w:r w:rsidR="00B1670E">
        <w:rPr>
          <w:rFonts w:eastAsia="Calibri"/>
          <w:sz w:val="26"/>
          <w:szCs w:val="26"/>
          <w:lang w:eastAsia="en-US"/>
        </w:rPr>
        <w:t xml:space="preserve"> </w:t>
      </w:r>
      <w:r w:rsidR="00045A35" w:rsidRPr="00045A35">
        <w:rPr>
          <w:rFonts w:eastAsia="Calibri"/>
          <w:sz w:val="26"/>
          <w:szCs w:val="26"/>
          <w:lang w:eastAsia="en-US"/>
        </w:rPr>
        <w:t>учреждений Архангельской области, и руководителями государствен</w:t>
      </w:r>
      <w:r w:rsidR="00B1670E">
        <w:rPr>
          <w:rFonts w:eastAsia="Calibri"/>
          <w:sz w:val="26"/>
          <w:szCs w:val="26"/>
          <w:lang w:eastAsia="en-US"/>
        </w:rPr>
        <w:t>ны</w:t>
      </w:r>
      <w:r w:rsidR="00045A35" w:rsidRPr="00045A35">
        <w:rPr>
          <w:rFonts w:eastAsia="Calibri"/>
          <w:sz w:val="26"/>
          <w:szCs w:val="26"/>
          <w:lang w:eastAsia="en-US"/>
        </w:rPr>
        <w:t>х</w:t>
      </w:r>
      <w:r w:rsidR="00B1670E">
        <w:rPr>
          <w:rFonts w:eastAsia="Calibri"/>
          <w:sz w:val="26"/>
          <w:szCs w:val="26"/>
          <w:lang w:eastAsia="en-US"/>
        </w:rPr>
        <w:t xml:space="preserve"> </w:t>
      </w:r>
      <w:r w:rsidR="00045A35" w:rsidRPr="00045A35">
        <w:rPr>
          <w:rFonts w:eastAsia="Calibri"/>
          <w:sz w:val="26"/>
          <w:szCs w:val="26"/>
          <w:lang w:eastAsia="en-US"/>
        </w:rPr>
        <w:t>учреждений Архангельской области сведений о доход</w:t>
      </w:r>
      <w:r w:rsidR="00B1670E">
        <w:rPr>
          <w:rFonts w:eastAsia="Calibri"/>
          <w:sz w:val="26"/>
          <w:szCs w:val="26"/>
          <w:lang w:eastAsia="en-US"/>
        </w:rPr>
        <w:t>ах</w:t>
      </w:r>
      <w:r w:rsidR="00045A35" w:rsidRPr="00045A35">
        <w:rPr>
          <w:rFonts w:eastAsia="Calibri"/>
          <w:sz w:val="26"/>
          <w:szCs w:val="26"/>
          <w:lang w:eastAsia="en-US"/>
        </w:rPr>
        <w:t>, об имуществе</w:t>
      </w:r>
      <w:r w:rsidR="00B1670E">
        <w:rPr>
          <w:rFonts w:eastAsia="Calibri"/>
          <w:sz w:val="26"/>
          <w:szCs w:val="26"/>
          <w:lang w:eastAsia="en-US"/>
        </w:rPr>
        <w:t xml:space="preserve"> </w:t>
      </w:r>
      <w:r w:rsidR="00045A35" w:rsidRPr="00045A35">
        <w:rPr>
          <w:rFonts w:eastAsia="Calibri"/>
          <w:sz w:val="26"/>
          <w:szCs w:val="26"/>
          <w:lang w:eastAsia="en-US"/>
        </w:rPr>
        <w:t>и обязательствах имущественного характера;</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3) в части организации взаимодействия управления по вопросам</w:t>
      </w:r>
      <w:r>
        <w:rPr>
          <w:rFonts w:eastAsia="Calibri"/>
          <w:sz w:val="26"/>
          <w:szCs w:val="26"/>
          <w:lang w:eastAsia="en-US"/>
        </w:rPr>
        <w:t xml:space="preserve"> </w:t>
      </w:r>
      <w:r w:rsidRPr="00B1670E">
        <w:rPr>
          <w:rFonts w:eastAsia="Calibri"/>
          <w:sz w:val="26"/>
          <w:szCs w:val="26"/>
          <w:lang w:eastAsia="en-US"/>
        </w:rPr>
        <w:t>противодействия коррупции с департаментом государственной гражданской</w:t>
      </w:r>
      <w:r>
        <w:rPr>
          <w:rFonts w:eastAsia="Calibri"/>
          <w:sz w:val="26"/>
          <w:szCs w:val="26"/>
          <w:lang w:eastAsia="en-US"/>
        </w:rPr>
        <w:t xml:space="preserve"> </w:t>
      </w:r>
      <w:r w:rsidRPr="00B1670E">
        <w:rPr>
          <w:rFonts w:eastAsia="Calibri"/>
          <w:sz w:val="26"/>
          <w:szCs w:val="26"/>
          <w:lang w:eastAsia="en-US"/>
        </w:rPr>
        <w:t>с</w:t>
      </w:r>
      <w:r>
        <w:rPr>
          <w:rFonts w:eastAsia="Calibri"/>
          <w:sz w:val="26"/>
          <w:szCs w:val="26"/>
          <w:lang w:eastAsia="en-US"/>
        </w:rPr>
        <w:t>лу</w:t>
      </w:r>
      <w:r w:rsidRPr="00B1670E">
        <w:rPr>
          <w:rFonts w:eastAsia="Calibri"/>
          <w:sz w:val="26"/>
          <w:szCs w:val="26"/>
          <w:lang w:eastAsia="en-US"/>
        </w:rPr>
        <w:t>жбы и кадров администрации Губернатора и Правительства (далее -</w:t>
      </w:r>
      <w:r>
        <w:rPr>
          <w:rFonts w:eastAsia="Calibri"/>
          <w:sz w:val="26"/>
          <w:szCs w:val="26"/>
          <w:lang w:eastAsia="en-US"/>
        </w:rPr>
        <w:t xml:space="preserve"> </w:t>
      </w:r>
      <w:r w:rsidRPr="00B1670E">
        <w:rPr>
          <w:rFonts w:eastAsia="Calibri"/>
          <w:sz w:val="26"/>
          <w:szCs w:val="26"/>
          <w:lang w:eastAsia="en-US"/>
        </w:rPr>
        <w:t>департамент государственной гражданской службы и кадров)</w:t>
      </w:r>
      <w:r>
        <w:rPr>
          <w:rFonts w:eastAsia="Calibri"/>
          <w:sz w:val="26"/>
          <w:szCs w:val="26"/>
          <w:lang w:eastAsia="en-US"/>
        </w:rPr>
        <w:t xml:space="preserve"> </w:t>
      </w:r>
      <w:r w:rsidRPr="00B1670E">
        <w:rPr>
          <w:rFonts w:eastAsia="Calibri"/>
          <w:sz w:val="26"/>
          <w:szCs w:val="26"/>
          <w:lang w:eastAsia="en-US"/>
        </w:rPr>
        <w:t>при предоставлении (передаче) сведений о доходах, расходах, об иму</w:t>
      </w:r>
      <w:r>
        <w:rPr>
          <w:rFonts w:eastAsia="Calibri"/>
          <w:sz w:val="26"/>
          <w:szCs w:val="26"/>
          <w:lang w:eastAsia="en-US"/>
        </w:rPr>
        <w:t>щ</w:t>
      </w:r>
      <w:r w:rsidRPr="00B1670E">
        <w:rPr>
          <w:rFonts w:eastAsia="Calibri"/>
          <w:sz w:val="26"/>
          <w:szCs w:val="26"/>
          <w:lang w:eastAsia="en-US"/>
        </w:rPr>
        <w:t>естве</w:t>
      </w:r>
      <w:r>
        <w:rPr>
          <w:rFonts w:eastAsia="Calibri"/>
          <w:sz w:val="26"/>
          <w:szCs w:val="26"/>
          <w:lang w:eastAsia="en-US"/>
        </w:rPr>
        <w:t xml:space="preserve"> </w:t>
      </w:r>
      <w:r w:rsidRPr="00B1670E">
        <w:rPr>
          <w:rFonts w:eastAsia="Calibri"/>
          <w:sz w:val="26"/>
          <w:szCs w:val="26"/>
          <w:lang w:eastAsia="en-US"/>
        </w:rPr>
        <w:t>и обязательствах имущественного характера и их проверки достоверности</w:t>
      </w:r>
      <w:r>
        <w:rPr>
          <w:rFonts w:eastAsia="Calibri"/>
          <w:sz w:val="26"/>
          <w:szCs w:val="26"/>
          <w:lang w:eastAsia="en-US"/>
        </w:rPr>
        <w:t>:</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а) указом Губернатора Архангельской области от 16 октября 2017 года</w:t>
      </w:r>
      <w:r>
        <w:rPr>
          <w:rFonts w:eastAsia="Calibri"/>
          <w:sz w:val="26"/>
          <w:szCs w:val="26"/>
          <w:lang w:eastAsia="en-US"/>
        </w:rPr>
        <w:t xml:space="preserve"> №</w:t>
      </w:r>
      <w:r w:rsidRPr="00B1670E">
        <w:rPr>
          <w:rFonts w:eastAsia="Calibri"/>
          <w:sz w:val="26"/>
          <w:szCs w:val="26"/>
          <w:lang w:eastAsia="en-US"/>
        </w:rPr>
        <w:t xml:space="preserve"> </w:t>
      </w:r>
      <w:r w:rsidRPr="00B1670E">
        <w:rPr>
          <w:rFonts w:eastAsia="Calibri"/>
          <w:sz w:val="26"/>
          <w:szCs w:val="26"/>
          <w:lang w:eastAsia="en-US"/>
        </w:rPr>
        <w:lastRenderedPageBreak/>
        <w:t xml:space="preserve">104-у </w:t>
      </w:r>
      <w:r>
        <w:rPr>
          <w:rFonts w:eastAsia="Calibri"/>
          <w:sz w:val="26"/>
          <w:szCs w:val="26"/>
          <w:lang w:eastAsia="en-US"/>
        </w:rPr>
        <w:t>«</w:t>
      </w:r>
      <w:r w:rsidRPr="00B1670E">
        <w:rPr>
          <w:rFonts w:eastAsia="Calibri"/>
          <w:sz w:val="26"/>
          <w:szCs w:val="26"/>
          <w:lang w:eastAsia="en-US"/>
        </w:rPr>
        <w:t>О внесении изменений в некоторые указы Губернатора Архангельской</w:t>
      </w:r>
      <w:r>
        <w:rPr>
          <w:rFonts w:eastAsia="Calibri"/>
          <w:sz w:val="26"/>
          <w:szCs w:val="26"/>
          <w:lang w:eastAsia="en-US"/>
        </w:rPr>
        <w:t xml:space="preserve"> </w:t>
      </w:r>
      <w:r w:rsidRPr="00B1670E">
        <w:rPr>
          <w:rFonts w:eastAsia="Calibri"/>
          <w:sz w:val="26"/>
          <w:szCs w:val="26"/>
          <w:lang w:eastAsia="en-US"/>
        </w:rPr>
        <w:t>области в сфере противодействи</w:t>
      </w:r>
      <w:r>
        <w:rPr>
          <w:rFonts w:eastAsia="Calibri"/>
          <w:sz w:val="26"/>
          <w:szCs w:val="26"/>
          <w:lang w:eastAsia="en-US"/>
        </w:rPr>
        <w:t xml:space="preserve">я </w:t>
      </w:r>
      <w:r w:rsidRPr="00B1670E">
        <w:rPr>
          <w:rFonts w:eastAsia="Calibri"/>
          <w:sz w:val="26"/>
          <w:szCs w:val="26"/>
          <w:lang w:eastAsia="en-US"/>
        </w:rPr>
        <w:t>коррупции</w:t>
      </w:r>
      <w:r>
        <w:rPr>
          <w:rFonts w:eastAsia="Calibri"/>
          <w:sz w:val="26"/>
          <w:szCs w:val="26"/>
          <w:lang w:eastAsia="en-US"/>
        </w:rPr>
        <w:t>»</w:t>
      </w:r>
      <w:r w:rsidRPr="00B1670E">
        <w:rPr>
          <w:rFonts w:eastAsia="Calibri"/>
          <w:sz w:val="26"/>
          <w:szCs w:val="26"/>
          <w:lang w:eastAsia="en-US"/>
        </w:rPr>
        <w:t xml:space="preserve"> внесены изменения в:</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Положение о представлении гр</w:t>
      </w:r>
      <w:r>
        <w:rPr>
          <w:rFonts w:eastAsia="Calibri"/>
          <w:sz w:val="26"/>
          <w:szCs w:val="26"/>
          <w:lang w:eastAsia="en-US"/>
        </w:rPr>
        <w:t>аж</w:t>
      </w:r>
      <w:r w:rsidRPr="00B1670E">
        <w:rPr>
          <w:rFonts w:eastAsia="Calibri"/>
          <w:sz w:val="26"/>
          <w:szCs w:val="26"/>
          <w:lang w:eastAsia="en-US"/>
        </w:rPr>
        <w:t>данами, претендующими на замещение</w:t>
      </w:r>
      <w:r>
        <w:rPr>
          <w:rFonts w:eastAsia="Calibri"/>
          <w:sz w:val="26"/>
          <w:szCs w:val="26"/>
          <w:lang w:eastAsia="en-US"/>
        </w:rPr>
        <w:t xml:space="preserve"> </w:t>
      </w:r>
      <w:r w:rsidRPr="00B1670E">
        <w:rPr>
          <w:rFonts w:eastAsia="Calibri"/>
          <w:sz w:val="26"/>
          <w:szCs w:val="26"/>
          <w:lang w:eastAsia="en-US"/>
        </w:rPr>
        <w:t xml:space="preserve">должностей государственной гражданской службы </w:t>
      </w:r>
      <w:r>
        <w:rPr>
          <w:rFonts w:eastAsia="Calibri"/>
          <w:sz w:val="26"/>
          <w:szCs w:val="26"/>
          <w:lang w:eastAsia="en-US"/>
        </w:rPr>
        <w:t>А</w:t>
      </w:r>
      <w:r w:rsidRPr="00B1670E">
        <w:rPr>
          <w:rFonts w:eastAsia="Calibri"/>
          <w:sz w:val="26"/>
          <w:szCs w:val="26"/>
          <w:lang w:eastAsia="en-US"/>
        </w:rPr>
        <w:t>рхангельской области, и</w:t>
      </w:r>
      <w:r>
        <w:rPr>
          <w:rFonts w:eastAsia="Calibri"/>
          <w:sz w:val="26"/>
          <w:szCs w:val="26"/>
          <w:lang w:eastAsia="en-US"/>
        </w:rPr>
        <w:t xml:space="preserve"> </w:t>
      </w:r>
      <w:r w:rsidRPr="00B1670E">
        <w:rPr>
          <w:rFonts w:eastAsia="Calibri"/>
          <w:sz w:val="26"/>
          <w:szCs w:val="26"/>
          <w:lang w:eastAsia="en-US"/>
        </w:rPr>
        <w:t>государственными гр</w:t>
      </w:r>
      <w:r>
        <w:rPr>
          <w:rFonts w:eastAsia="Calibri"/>
          <w:sz w:val="26"/>
          <w:szCs w:val="26"/>
          <w:lang w:eastAsia="en-US"/>
        </w:rPr>
        <w:t>ажд</w:t>
      </w:r>
      <w:r w:rsidRPr="00B1670E">
        <w:rPr>
          <w:rFonts w:eastAsia="Calibri"/>
          <w:sz w:val="26"/>
          <w:szCs w:val="26"/>
          <w:lang w:eastAsia="en-US"/>
        </w:rPr>
        <w:t xml:space="preserve">анскими служащими </w:t>
      </w:r>
      <w:r>
        <w:rPr>
          <w:rFonts w:eastAsia="Calibri"/>
          <w:sz w:val="26"/>
          <w:szCs w:val="26"/>
          <w:lang w:eastAsia="en-US"/>
        </w:rPr>
        <w:t>А</w:t>
      </w:r>
      <w:r w:rsidRPr="00B1670E">
        <w:rPr>
          <w:rFonts w:eastAsia="Calibri"/>
          <w:sz w:val="26"/>
          <w:szCs w:val="26"/>
          <w:lang w:eastAsia="en-US"/>
        </w:rPr>
        <w:t>рхангельской области сведений</w:t>
      </w:r>
      <w:r>
        <w:rPr>
          <w:rFonts w:eastAsia="Calibri"/>
          <w:sz w:val="26"/>
          <w:szCs w:val="26"/>
          <w:lang w:eastAsia="en-US"/>
        </w:rPr>
        <w:t xml:space="preserve"> </w:t>
      </w:r>
      <w:r w:rsidRPr="00B1670E">
        <w:rPr>
          <w:rFonts w:eastAsia="Calibri"/>
          <w:sz w:val="26"/>
          <w:szCs w:val="26"/>
          <w:lang w:eastAsia="en-US"/>
        </w:rPr>
        <w:t>о доходах, об имуществе и обязательствах имущественного характера,</w:t>
      </w:r>
      <w:r>
        <w:rPr>
          <w:rFonts w:eastAsia="Calibri"/>
          <w:sz w:val="26"/>
          <w:szCs w:val="26"/>
          <w:lang w:eastAsia="en-US"/>
        </w:rPr>
        <w:t xml:space="preserve"> </w:t>
      </w:r>
      <w:r w:rsidRPr="00B1670E">
        <w:rPr>
          <w:rFonts w:eastAsia="Calibri"/>
          <w:sz w:val="26"/>
          <w:szCs w:val="26"/>
          <w:lang w:eastAsia="en-US"/>
        </w:rPr>
        <w:t xml:space="preserve">утвержденное </w:t>
      </w:r>
      <w:r>
        <w:rPr>
          <w:rFonts w:eastAsia="Calibri"/>
          <w:sz w:val="26"/>
          <w:szCs w:val="26"/>
          <w:lang w:eastAsia="en-US"/>
        </w:rPr>
        <w:t>у</w:t>
      </w:r>
      <w:r w:rsidRPr="00B1670E">
        <w:rPr>
          <w:rFonts w:eastAsia="Calibri"/>
          <w:sz w:val="26"/>
          <w:szCs w:val="26"/>
          <w:lang w:eastAsia="en-US"/>
        </w:rPr>
        <w:t>казо</w:t>
      </w:r>
      <w:r>
        <w:rPr>
          <w:rFonts w:eastAsia="Calibri"/>
          <w:sz w:val="26"/>
          <w:szCs w:val="26"/>
          <w:lang w:eastAsia="en-US"/>
        </w:rPr>
        <w:t>м</w:t>
      </w:r>
      <w:r w:rsidRPr="00B1670E">
        <w:rPr>
          <w:rFonts w:eastAsia="Calibri"/>
          <w:sz w:val="26"/>
          <w:szCs w:val="26"/>
          <w:lang w:eastAsia="en-US"/>
        </w:rPr>
        <w:t xml:space="preserve"> Губернатора Архангельской области от 14 декабря 2009</w:t>
      </w:r>
      <w:r>
        <w:rPr>
          <w:rFonts w:eastAsia="Calibri"/>
          <w:sz w:val="26"/>
          <w:szCs w:val="26"/>
          <w:lang w:eastAsia="en-US"/>
        </w:rPr>
        <w:t xml:space="preserve"> </w:t>
      </w:r>
      <w:r w:rsidRPr="00B1670E">
        <w:rPr>
          <w:rFonts w:eastAsia="Calibri"/>
          <w:sz w:val="26"/>
          <w:szCs w:val="26"/>
          <w:lang w:eastAsia="en-US"/>
        </w:rPr>
        <w:t xml:space="preserve">года </w:t>
      </w:r>
      <w:r>
        <w:rPr>
          <w:rFonts w:eastAsia="Calibri"/>
          <w:sz w:val="26"/>
          <w:szCs w:val="26"/>
          <w:lang w:eastAsia="en-US"/>
        </w:rPr>
        <w:t>№</w:t>
      </w:r>
      <w:r w:rsidRPr="00B1670E">
        <w:rPr>
          <w:rFonts w:eastAsia="Calibri"/>
          <w:sz w:val="26"/>
          <w:szCs w:val="26"/>
          <w:lang w:eastAsia="en-US"/>
        </w:rPr>
        <w:t xml:space="preserve"> </w:t>
      </w:r>
      <w:r>
        <w:rPr>
          <w:rFonts w:eastAsia="Calibri"/>
          <w:sz w:val="26"/>
          <w:szCs w:val="26"/>
          <w:lang w:eastAsia="en-US"/>
        </w:rPr>
        <w:t>5</w:t>
      </w:r>
      <w:r w:rsidRPr="00B1670E">
        <w:rPr>
          <w:rFonts w:eastAsia="Calibri"/>
          <w:sz w:val="26"/>
          <w:szCs w:val="26"/>
          <w:lang w:eastAsia="en-US"/>
        </w:rPr>
        <w:t>1-у;</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Положение о представлении сведений о доходах, об имуществе и</w:t>
      </w:r>
      <w:r>
        <w:rPr>
          <w:rFonts w:eastAsia="Calibri"/>
          <w:sz w:val="26"/>
          <w:szCs w:val="26"/>
          <w:lang w:eastAsia="en-US"/>
        </w:rPr>
        <w:t xml:space="preserve"> </w:t>
      </w:r>
      <w:r w:rsidRPr="00B1670E">
        <w:rPr>
          <w:rFonts w:eastAsia="Calibri"/>
          <w:sz w:val="26"/>
          <w:szCs w:val="26"/>
          <w:lang w:eastAsia="en-US"/>
        </w:rPr>
        <w:t>обязательствах имущественного характера гр</w:t>
      </w:r>
      <w:r>
        <w:rPr>
          <w:rFonts w:eastAsia="Calibri"/>
          <w:sz w:val="26"/>
          <w:szCs w:val="26"/>
          <w:lang w:eastAsia="en-US"/>
        </w:rPr>
        <w:t>ажданами</w:t>
      </w:r>
      <w:r w:rsidRPr="00B1670E">
        <w:rPr>
          <w:rFonts w:eastAsia="Calibri"/>
          <w:sz w:val="26"/>
          <w:szCs w:val="26"/>
          <w:lang w:eastAsia="en-US"/>
        </w:rPr>
        <w:t>, претенд</w:t>
      </w:r>
      <w:r>
        <w:rPr>
          <w:rFonts w:eastAsia="Calibri"/>
          <w:sz w:val="26"/>
          <w:szCs w:val="26"/>
          <w:lang w:eastAsia="en-US"/>
        </w:rPr>
        <w:t>у</w:t>
      </w:r>
      <w:r w:rsidRPr="00B1670E">
        <w:rPr>
          <w:rFonts w:eastAsia="Calibri"/>
          <w:sz w:val="26"/>
          <w:szCs w:val="26"/>
          <w:lang w:eastAsia="en-US"/>
        </w:rPr>
        <w:t>ющими на</w:t>
      </w:r>
      <w:r>
        <w:rPr>
          <w:rFonts w:eastAsia="Calibri"/>
          <w:sz w:val="26"/>
          <w:szCs w:val="26"/>
          <w:lang w:eastAsia="en-US"/>
        </w:rPr>
        <w:t xml:space="preserve"> </w:t>
      </w:r>
      <w:r w:rsidRPr="00B1670E">
        <w:rPr>
          <w:rFonts w:eastAsia="Calibri"/>
          <w:sz w:val="26"/>
          <w:szCs w:val="26"/>
          <w:lang w:eastAsia="en-US"/>
        </w:rPr>
        <w:t>замещение государственных должностей первого заместителя Губернатора</w:t>
      </w:r>
      <w:r>
        <w:rPr>
          <w:rFonts w:eastAsia="Calibri"/>
          <w:sz w:val="26"/>
          <w:szCs w:val="26"/>
          <w:lang w:eastAsia="en-US"/>
        </w:rPr>
        <w:t xml:space="preserve"> </w:t>
      </w:r>
      <w:r w:rsidRPr="00B1670E">
        <w:rPr>
          <w:rFonts w:eastAsia="Calibri"/>
          <w:sz w:val="26"/>
          <w:szCs w:val="26"/>
          <w:lang w:eastAsia="en-US"/>
        </w:rPr>
        <w:t>Архангельской области - председате</w:t>
      </w:r>
      <w:r>
        <w:rPr>
          <w:rFonts w:eastAsia="Calibri"/>
          <w:sz w:val="26"/>
          <w:szCs w:val="26"/>
          <w:lang w:eastAsia="en-US"/>
        </w:rPr>
        <w:t>ля</w:t>
      </w:r>
      <w:r w:rsidRPr="00B1670E">
        <w:rPr>
          <w:rFonts w:eastAsia="Calibri"/>
          <w:sz w:val="26"/>
          <w:szCs w:val="26"/>
          <w:lang w:eastAsia="en-US"/>
        </w:rPr>
        <w:t xml:space="preserve"> Правительства Архангельской области,</w:t>
      </w:r>
      <w:r>
        <w:rPr>
          <w:rFonts w:eastAsia="Calibri"/>
          <w:sz w:val="26"/>
          <w:szCs w:val="26"/>
          <w:lang w:eastAsia="en-US"/>
        </w:rPr>
        <w:t xml:space="preserve"> </w:t>
      </w:r>
      <w:r w:rsidRPr="00B1670E">
        <w:rPr>
          <w:rFonts w:eastAsia="Calibri"/>
          <w:sz w:val="26"/>
          <w:szCs w:val="26"/>
          <w:lang w:eastAsia="en-US"/>
        </w:rPr>
        <w:t>первого заместите</w:t>
      </w:r>
      <w:r>
        <w:rPr>
          <w:rFonts w:eastAsia="Calibri"/>
          <w:sz w:val="26"/>
          <w:szCs w:val="26"/>
          <w:lang w:eastAsia="en-US"/>
        </w:rPr>
        <w:t>ля</w:t>
      </w:r>
      <w:r w:rsidRPr="00B1670E">
        <w:rPr>
          <w:rFonts w:eastAsia="Calibri"/>
          <w:sz w:val="26"/>
          <w:szCs w:val="26"/>
          <w:lang w:eastAsia="en-US"/>
        </w:rPr>
        <w:t xml:space="preserve"> Губернатора Архангельской области, заместите</w:t>
      </w:r>
      <w:r>
        <w:rPr>
          <w:rFonts w:eastAsia="Calibri"/>
          <w:sz w:val="26"/>
          <w:szCs w:val="26"/>
          <w:lang w:eastAsia="en-US"/>
        </w:rPr>
        <w:t xml:space="preserve">ля </w:t>
      </w:r>
      <w:r w:rsidRPr="00B1670E">
        <w:rPr>
          <w:rFonts w:eastAsia="Calibri"/>
          <w:sz w:val="26"/>
          <w:szCs w:val="26"/>
          <w:lang w:eastAsia="en-US"/>
        </w:rPr>
        <w:t>Губернатора Архангельской области, заместителя председателя Правительства</w:t>
      </w:r>
      <w:r>
        <w:rPr>
          <w:rFonts w:eastAsia="Calibri"/>
          <w:sz w:val="26"/>
          <w:szCs w:val="26"/>
          <w:lang w:eastAsia="en-US"/>
        </w:rPr>
        <w:t xml:space="preserve"> </w:t>
      </w:r>
      <w:r w:rsidRPr="00B1670E">
        <w:rPr>
          <w:rFonts w:eastAsia="Calibri"/>
          <w:sz w:val="26"/>
          <w:szCs w:val="26"/>
          <w:lang w:eastAsia="en-US"/>
        </w:rPr>
        <w:t>Архангельской области, уполномоченного при Губернаторе Архангельской</w:t>
      </w:r>
      <w:r>
        <w:rPr>
          <w:rFonts w:eastAsia="Calibri"/>
          <w:sz w:val="26"/>
          <w:szCs w:val="26"/>
          <w:lang w:eastAsia="en-US"/>
        </w:rPr>
        <w:t xml:space="preserve"> </w:t>
      </w:r>
      <w:r w:rsidRPr="00B1670E">
        <w:rPr>
          <w:rFonts w:eastAsia="Calibri"/>
          <w:sz w:val="26"/>
          <w:szCs w:val="26"/>
          <w:lang w:eastAsia="en-US"/>
        </w:rPr>
        <w:t>области, министра Архангельской области, и лицами, замещающими</w:t>
      </w:r>
      <w:r>
        <w:rPr>
          <w:rFonts w:eastAsia="Calibri"/>
          <w:sz w:val="26"/>
          <w:szCs w:val="26"/>
          <w:lang w:eastAsia="en-US"/>
        </w:rPr>
        <w:t xml:space="preserve"> </w:t>
      </w:r>
      <w:r w:rsidRPr="00B1670E">
        <w:rPr>
          <w:rFonts w:eastAsia="Calibri"/>
          <w:sz w:val="26"/>
          <w:szCs w:val="26"/>
          <w:lang w:eastAsia="en-US"/>
        </w:rPr>
        <w:t>государственные должности первого заместителя Губернатора Архангельской</w:t>
      </w:r>
      <w:r>
        <w:rPr>
          <w:rFonts w:eastAsia="Calibri"/>
          <w:sz w:val="26"/>
          <w:szCs w:val="26"/>
          <w:lang w:eastAsia="en-US"/>
        </w:rPr>
        <w:t xml:space="preserve"> </w:t>
      </w:r>
      <w:r w:rsidRPr="00B1670E">
        <w:rPr>
          <w:rFonts w:eastAsia="Calibri"/>
          <w:sz w:val="26"/>
          <w:szCs w:val="26"/>
          <w:lang w:eastAsia="en-US"/>
        </w:rPr>
        <w:t xml:space="preserve">области </w:t>
      </w:r>
      <w:r>
        <w:rPr>
          <w:rFonts w:eastAsia="Calibri"/>
          <w:sz w:val="26"/>
          <w:szCs w:val="26"/>
          <w:lang w:eastAsia="en-US"/>
        </w:rPr>
        <w:t>–</w:t>
      </w:r>
      <w:r w:rsidRPr="00B1670E">
        <w:rPr>
          <w:rFonts w:eastAsia="Calibri"/>
          <w:sz w:val="26"/>
          <w:szCs w:val="26"/>
          <w:lang w:eastAsia="en-US"/>
        </w:rPr>
        <w:t xml:space="preserve"> председателя Правительства Архангельской области, первого</w:t>
      </w:r>
      <w:r>
        <w:rPr>
          <w:rFonts w:eastAsia="Calibri"/>
          <w:sz w:val="26"/>
          <w:szCs w:val="26"/>
          <w:lang w:eastAsia="en-US"/>
        </w:rPr>
        <w:t xml:space="preserve"> </w:t>
      </w:r>
      <w:r w:rsidRPr="00B1670E">
        <w:rPr>
          <w:rFonts w:eastAsia="Calibri"/>
          <w:sz w:val="26"/>
          <w:szCs w:val="26"/>
          <w:lang w:eastAsia="en-US"/>
        </w:rPr>
        <w:t>заместителя Губернатора Архангельской области, заместителя Губернатора</w:t>
      </w:r>
      <w:r>
        <w:rPr>
          <w:rFonts w:eastAsia="Calibri"/>
          <w:sz w:val="26"/>
          <w:szCs w:val="26"/>
          <w:lang w:eastAsia="en-US"/>
        </w:rPr>
        <w:t xml:space="preserve"> </w:t>
      </w:r>
      <w:r w:rsidRPr="00B1670E">
        <w:rPr>
          <w:rFonts w:eastAsia="Calibri"/>
          <w:sz w:val="26"/>
          <w:szCs w:val="26"/>
          <w:lang w:eastAsia="en-US"/>
        </w:rPr>
        <w:t>Архангельской области, заместителя председателя Правительства</w:t>
      </w:r>
      <w:r>
        <w:rPr>
          <w:rFonts w:eastAsia="Calibri"/>
          <w:sz w:val="26"/>
          <w:szCs w:val="26"/>
          <w:lang w:eastAsia="en-US"/>
        </w:rPr>
        <w:t xml:space="preserve"> </w:t>
      </w:r>
      <w:r w:rsidRPr="00B1670E">
        <w:rPr>
          <w:rFonts w:eastAsia="Calibri"/>
          <w:sz w:val="26"/>
          <w:szCs w:val="26"/>
          <w:lang w:eastAsia="en-US"/>
        </w:rPr>
        <w:t>Архангельской области, уполномоченного при Губернаторе Архангельской</w:t>
      </w:r>
      <w:r>
        <w:rPr>
          <w:rFonts w:eastAsia="Calibri"/>
          <w:sz w:val="26"/>
          <w:szCs w:val="26"/>
          <w:lang w:eastAsia="en-US"/>
        </w:rPr>
        <w:t xml:space="preserve"> </w:t>
      </w:r>
      <w:r w:rsidRPr="00B1670E">
        <w:rPr>
          <w:rFonts w:eastAsia="Calibri"/>
          <w:sz w:val="26"/>
          <w:szCs w:val="26"/>
          <w:lang w:eastAsia="en-US"/>
        </w:rPr>
        <w:t>области, министра</w:t>
      </w:r>
      <w:r>
        <w:rPr>
          <w:rFonts w:eastAsia="Calibri"/>
          <w:sz w:val="26"/>
          <w:szCs w:val="26"/>
          <w:lang w:eastAsia="en-US"/>
        </w:rPr>
        <w:t xml:space="preserve"> </w:t>
      </w:r>
      <w:r w:rsidRPr="00B1670E">
        <w:rPr>
          <w:rFonts w:eastAsia="Calibri"/>
          <w:sz w:val="26"/>
          <w:szCs w:val="26"/>
          <w:lang w:eastAsia="en-US"/>
        </w:rPr>
        <w:t>Архангельской области, утвержденное ук</w:t>
      </w:r>
      <w:r>
        <w:rPr>
          <w:rFonts w:eastAsia="Calibri"/>
          <w:sz w:val="26"/>
          <w:szCs w:val="26"/>
          <w:lang w:eastAsia="en-US"/>
        </w:rPr>
        <w:t>аз</w:t>
      </w:r>
      <w:r w:rsidRPr="00B1670E">
        <w:rPr>
          <w:rFonts w:eastAsia="Calibri"/>
          <w:sz w:val="26"/>
          <w:szCs w:val="26"/>
          <w:lang w:eastAsia="en-US"/>
        </w:rPr>
        <w:t>ом Губернатора</w:t>
      </w:r>
      <w:r>
        <w:rPr>
          <w:rFonts w:eastAsia="Calibri"/>
          <w:sz w:val="26"/>
          <w:szCs w:val="26"/>
          <w:lang w:eastAsia="en-US"/>
        </w:rPr>
        <w:t xml:space="preserve"> </w:t>
      </w:r>
      <w:r w:rsidRPr="00B1670E">
        <w:rPr>
          <w:rFonts w:eastAsia="Calibri"/>
          <w:sz w:val="26"/>
          <w:szCs w:val="26"/>
          <w:lang w:eastAsia="en-US"/>
        </w:rPr>
        <w:t xml:space="preserve">Архангельской области от 14 декабря 2009 года </w:t>
      </w:r>
      <w:r>
        <w:rPr>
          <w:rFonts w:eastAsia="Calibri"/>
          <w:sz w:val="26"/>
          <w:szCs w:val="26"/>
          <w:lang w:eastAsia="en-US"/>
        </w:rPr>
        <w:t>№</w:t>
      </w:r>
      <w:r w:rsidRPr="00B1670E">
        <w:rPr>
          <w:rFonts w:eastAsia="Calibri"/>
          <w:sz w:val="26"/>
          <w:szCs w:val="26"/>
          <w:lang w:eastAsia="en-US"/>
        </w:rPr>
        <w:t xml:space="preserve"> 52-у;</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Положение о проверке достоверности и полноты сведений,</w:t>
      </w:r>
      <w:r>
        <w:rPr>
          <w:rFonts w:eastAsia="Calibri"/>
          <w:sz w:val="26"/>
          <w:szCs w:val="26"/>
          <w:lang w:eastAsia="en-US"/>
        </w:rPr>
        <w:t xml:space="preserve"> </w:t>
      </w:r>
      <w:r w:rsidRPr="00B1670E">
        <w:rPr>
          <w:rFonts w:eastAsia="Calibri"/>
          <w:sz w:val="26"/>
          <w:szCs w:val="26"/>
          <w:lang w:eastAsia="en-US"/>
        </w:rPr>
        <w:t>представляемых гражданами, претендующими на замещение должностей</w:t>
      </w:r>
      <w:r>
        <w:rPr>
          <w:rFonts w:eastAsia="Calibri"/>
          <w:sz w:val="26"/>
          <w:szCs w:val="26"/>
          <w:lang w:eastAsia="en-US"/>
        </w:rPr>
        <w:t xml:space="preserve"> </w:t>
      </w:r>
      <w:r w:rsidRPr="00B1670E">
        <w:rPr>
          <w:rFonts w:eastAsia="Calibri"/>
          <w:sz w:val="26"/>
          <w:szCs w:val="26"/>
          <w:lang w:eastAsia="en-US"/>
        </w:rPr>
        <w:t>государственной гражданской службы Архангельской области,</w:t>
      </w:r>
      <w:r>
        <w:rPr>
          <w:rFonts w:eastAsia="Calibri"/>
          <w:sz w:val="26"/>
          <w:szCs w:val="26"/>
          <w:lang w:eastAsia="en-US"/>
        </w:rPr>
        <w:t xml:space="preserve"> </w:t>
      </w:r>
      <w:r w:rsidRPr="00B1670E">
        <w:rPr>
          <w:rFonts w:eastAsia="Calibri"/>
          <w:sz w:val="26"/>
          <w:szCs w:val="26"/>
          <w:lang w:eastAsia="en-US"/>
        </w:rPr>
        <w:t>и государственными гражданскими служащими Архангельской области,</w:t>
      </w:r>
      <w:r>
        <w:rPr>
          <w:rFonts w:eastAsia="Calibri"/>
          <w:sz w:val="26"/>
          <w:szCs w:val="26"/>
          <w:lang w:eastAsia="en-US"/>
        </w:rPr>
        <w:t xml:space="preserve"> </w:t>
      </w:r>
      <w:r w:rsidRPr="00B1670E">
        <w:rPr>
          <w:rFonts w:eastAsia="Calibri"/>
          <w:sz w:val="26"/>
          <w:szCs w:val="26"/>
          <w:lang w:eastAsia="en-US"/>
        </w:rPr>
        <w:t>и соблюдения государственными гражданскими с</w:t>
      </w:r>
      <w:r>
        <w:rPr>
          <w:rFonts w:eastAsia="Calibri"/>
          <w:sz w:val="26"/>
          <w:szCs w:val="26"/>
          <w:lang w:eastAsia="en-US"/>
        </w:rPr>
        <w:t>лужа</w:t>
      </w:r>
      <w:r w:rsidRPr="00B1670E">
        <w:rPr>
          <w:rFonts w:eastAsia="Calibri"/>
          <w:sz w:val="26"/>
          <w:szCs w:val="26"/>
          <w:lang w:eastAsia="en-US"/>
        </w:rPr>
        <w:t>щими Архангельской</w:t>
      </w:r>
      <w:r>
        <w:rPr>
          <w:rFonts w:eastAsia="Calibri"/>
          <w:sz w:val="26"/>
          <w:szCs w:val="26"/>
          <w:lang w:eastAsia="en-US"/>
        </w:rPr>
        <w:t xml:space="preserve"> </w:t>
      </w:r>
      <w:r w:rsidRPr="00B1670E">
        <w:rPr>
          <w:rFonts w:eastAsia="Calibri"/>
          <w:sz w:val="26"/>
          <w:szCs w:val="26"/>
          <w:lang w:eastAsia="en-US"/>
        </w:rPr>
        <w:t>области требований к служебному поведению, утвержденное указом</w:t>
      </w:r>
      <w:r>
        <w:rPr>
          <w:rFonts w:eastAsia="Calibri"/>
          <w:sz w:val="26"/>
          <w:szCs w:val="26"/>
          <w:lang w:eastAsia="en-US"/>
        </w:rPr>
        <w:t xml:space="preserve"> </w:t>
      </w:r>
      <w:r w:rsidRPr="00B1670E">
        <w:rPr>
          <w:rFonts w:eastAsia="Calibri"/>
          <w:sz w:val="26"/>
          <w:szCs w:val="26"/>
          <w:lang w:eastAsia="en-US"/>
        </w:rPr>
        <w:t xml:space="preserve">Губернатора Архангельской области от 15 февраля 2010 года </w:t>
      </w:r>
      <w:r>
        <w:rPr>
          <w:rFonts w:eastAsia="Calibri"/>
          <w:sz w:val="26"/>
          <w:szCs w:val="26"/>
          <w:lang w:eastAsia="en-US"/>
        </w:rPr>
        <w:t>№</w:t>
      </w:r>
      <w:r w:rsidRPr="00B1670E">
        <w:rPr>
          <w:rFonts w:eastAsia="Calibri"/>
          <w:sz w:val="26"/>
          <w:szCs w:val="26"/>
          <w:lang w:eastAsia="en-US"/>
        </w:rPr>
        <w:t xml:space="preserve"> 9-у;</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Положение о проверке достоверности и полноты сведений,</w:t>
      </w:r>
      <w:r>
        <w:rPr>
          <w:rFonts w:eastAsia="Calibri"/>
          <w:sz w:val="26"/>
          <w:szCs w:val="26"/>
          <w:lang w:eastAsia="en-US"/>
        </w:rPr>
        <w:t xml:space="preserve"> </w:t>
      </w:r>
      <w:r w:rsidRPr="00B1670E">
        <w:rPr>
          <w:rFonts w:eastAsia="Calibri"/>
          <w:sz w:val="26"/>
          <w:szCs w:val="26"/>
          <w:lang w:eastAsia="en-US"/>
        </w:rPr>
        <w:t>представляемых гражданами, претенд</w:t>
      </w:r>
      <w:r>
        <w:rPr>
          <w:rFonts w:eastAsia="Calibri"/>
          <w:sz w:val="26"/>
          <w:szCs w:val="26"/>
          <w:lang w:eastAsia="en-US"/>
        </w:rPr>
        <w:t>у</w:t>
      </w:r>
      <w:r w:rsidRPr="00B1670E">
        <w:rPr>
          <w:rFonts w:eastAsia="Calibri"/>
          <w:sz w:val="26"/>
          <w:szCs w:val="26"/>
          <w:lang w:eastAsia="en-US"/>
        </w:rPr>
        <w:t>ющими на замещение государственн</w:t>
      </w:r>
      <w:r>
        <w:rPr>
          <w:rFonts w:eastAsia="Calibri"/>
          <w:sz w:val="26"/>
          <w:szCs w:val="26"/>
          <w:lang w:eastAsia="en-US"/>
        </w:rPr>
        <w:t>ы</w:t>
      </w:r>
      <w:r w:rsidRPr="00B1670E">
        <w:rPr>
          <w:rFonts w:eastAsia="Calibri"/>
          <w:sz w:val="26"/>
          <w:szCs w:val="26"/>
          <w:lang w:eastAsia="en-US"/>
        </w:rPr>
        <w:t>х</w:t>
      </w:r>
      <w:r>
        <w:rPr>
          <w:rFonts w:eastAsia="Calibri"/>
          <w:sz w:val="26"/>
          <w:szCs w:val="26"/>
          <w:lang w:eastAsia="en-US"/>
        </w:rPr>
        <w:t xml:space="preserve"> </w:t>
      </w:r>
      <w:r w:rsidRPr="00B1670E">
        <w:rPr>
          <w:rFonts w:eastAsia="Calibri"/>
          <w:sz w:val="26"/>
          <w:szCs w:val="26"/>
          <w:lang w:eastAsia="en-US"/>
        </w:rPr>
        <w:t>должностей первого заместителя Губернатора Архангельской области</w:t>
      </w:r>
      <w:r>
        <w:rPr>
          <w:rFonts w:eastAsia="Calibri"/>
          <w:sz w:val="26"/>
          <w:szCs w:val="26"/>
          <w:lang w:eastAsia="en-US"/>
        </w:rPr>
        <w:t xml:space="preserve"> </w:t>
      </w:r>
      <w:r w:rsidRPr="00B1670E">
        <w:rPr>
          <w:rFonts w:eastAsia="Calibri"/>
          <w:sz w:val="26"/>
          <w:szCs w:val="26"/>
          <w:lang w:eastAsia="en-US"/>
        </w:rPr>
        <w:t>председателя Правительства Архангельской области, первого заместителя</w:t>
      </w:r>
      <w:r>
        <w:rPr>
          <w:rFonts w:eastAsia="Calibri"/>
          <w:sz w:val="26"/>
          <w:szCs w:val="26"/>
          <w:lang w:eastAsia="en-US"/>
        </w:rPr>
        <w:t xml:space="preserve"> </w:t>
      </w:r>
      <w:r w:rsidRPr="00B1670E">
        <w:rPr>
          <w:rFonts w:eastAsia="Calibri"/>
          <w:sz w:val="26"/>
          <w:szCs w:val="26"/>
          <w:lang w:eastAsia="en-US"/>
        </w:rPr>
        <w:t>Губернатора Архангельской области, за</w:t>
      </w:r>
      <w:r>
        <w:rPr>
          <w:rFonts w:eastAsia="Calibri"/>
          <w:sz w:val="26"/>
          <w:szCs w:val="26"/>
          <w:lang w:eastAsia="en-US"/>
        </w:rPr>
        <w:t>м</w:t>
      </w:r>
      <w:r w:rsidRPr="00B1670E">
        <w:rPr>
          <w:rFonts w:eastAsia="Calibri"/>
          <w:sz w:val="26"/>
          <w:szCs w:val="26"/>
          <w:lang w:eastAsia="en-US"/>
        </w:rPr>
        <w:t>естителя Губернатора Архангельской</w:t>
      </w:r>
      <w:r>
        <w:rPr>
          <w:rFonts w:eastAsia="Calibri"/>
          <w:sz w:val="26"/>
          <w:szCs w:val="26"/>
          <w:lang w:eastAsia="en-US"/>
        </w:rPr>
        <w:t xml:space="preserve"> </w:t>
      </w:r>
      <w:r w:rsidRPr="00B1670E">
        <w:rPr>
          <w:rFonts w:eastAsia="Calibri"/>
          <w:sz w:val="26"/>
          <w:szCs w:val="26"/>
          <w:lang w:eastAsia="en-US"/>
        </w:rPr>
        <w:t>области, заместите</w:t>
      </w:r>
      <w:r>
        <w:rPr>
          <w:rFonts w:eastAsia="Calibri"/>
          <w:sz w:val="26"/>
          <w:szCs w:val="26"/>
          <w:lang w:eastAsia="en-US"/>
        </w:rPr>
        <w:t>ля</w:t>
      </w:r>
      <w:r w:rsidRPr="00B1670E">
        <w:rPr>
          <w:rFonts w:eastAsia="Calibri"/>
          <w:sz w:val="26"/>
          <w:szCs w:val="26"/>
          <w:lang w:eastAsia="en-US"/>
        </w:rPr>
        <w:t xml:space="preserve"> председателя Правительства Архангельской области,</w:t>
      </w:r>
      <w:r>
        <w:rPr>
          <w:rFonts w:eastAsia="Calibri"/>
          <w:sz w:val="26"/>
          <w:szCs w:val="26"/>
          <w:lang w:eastAsia="en-US"/>
        </w:rPr>
        <w:t xml:space="preserve"> </w:t>
      </w:r>
      <w:r w:rsidRPr="00B1670E">
        <w:rPr>
          <w:rFonts w:eastAsia="Calibri"/>
          <w:sz w:val="26"/>
          <w:szCs w:val="26"/>
          <w:lang w:eastAsia="en-US"/>
        </w:rPr>
        <w:t>уполномоченного при Губернаторе Архангельской области, министра</w:t>
      </w:r>
      <w:r>
        <w:rPr>
          <w:rFonts w:eastAsia="Calibri"/>
          <w:sz w:val="26"/>
          <w:szCs w:val="26"/>
          <w:lang w:eastAsia="en-US"/>
        </w:rPr>
        <w:t xml:space="preserve"> </w:t>
      </w:r>
      <w:r w:rsidRPr="00B1670E">
        <w:rPr>
          <w:rFonts w:eastAsia="Calibri"/>
          <w:sz w:val="26"/>
          <w:szCs w:val="26"/>
          <w:lang w:eastAsia="en-US"/>
        </w:rPr>
        <w:t>Архангельской области, и лицами, замещающими государственные должности</w:t>
      </w:r>
      <w:r>
        <w:rPr>
          <w:rFonts w:eastAsia="Calibri"/>
          <w:sz w:val="26"/>
          <w:szCs w:val="26"/>
          <w:lang w:eastAsia="en-US"/>
        </w:rPr>
        <w:t xml:space="preserve"> </w:t>
      </w:r>
      <w:r w:rsidRPr="00B1670E">
        <w:rPr>
          <w:rFonts w:eastAsia="Calibri"/>
          <w:sz w:val="26"/>
          <w:szCs w:val="26"/>
          <w:lang w:eastAsia="en-US"/>
        </w:rPr>
        <w:t xml:space="preserve">первого заместителя Губернатора Архангельской области </w:t>
      </w:r>
      <w:r>
        <w:rPr>
          <w:rFonts w:eastAsia="Calibri"/>
          <w:sz w:val="26"/>
          <w:szCs w:val="26"/>
          <w:lang w:eastAsia="en-US"/>
        </w:rPr>
        <w:t>–</w:t>
      </w:r>
      <w:r w:rsidRPr="00B1670E">
        <w:rPr>
          <w:rFonts w:eastAsia="Calibri"/>
          <w:sz w:val="26"/>
          <w:szCs w:val="26"/>
          <w:lang w:eastAsia="en-US"/>
        </w:rPr>
        <w:t xml:space="preserve"> председате</w:t>
      </w:r>
      <w:r>
        <w:rPr>
          <w:rFonts w:eastAsia="Calibri"/>
          <w:sz w:val="26"/>
          <w:szCs w:val="26"/>
          <w:lang w:eastAsia="en-US"/>
        </w:rPr>
        <w:t>л</w:t>
      </w:r>
      <w:r w:rsidRPr="00B1670E">
        <w:rPr>
          <w:rFonts w:eastAsia="Calibri"/>
          <w:sz w:val="26"/>
          <w:szCs w:val="26"/>
          <w:lang w:eastAsia="en-US"/>
        </w:rPr>
        <w:t>я</w:t>
      </w:r>
      <w:r>
        <w:rPr>
          <w:rFonts w:eastAsia="Calibri"/>
          <w:sz w:val="26"/>
          <w:szCs w:val="26"/>
          <w:lang w:eastAsia="en-US"/>
        </w:rPr>
        <w:t xml:space="preserve"> </w:t>
      </w:r>
      <w:r w:rsidRPr="00B1670E">
        <w:rPr>
          <w:rFonts w:eastAsia="Calibri"/>
          <w:sz w:val="26"/>
          <w:szCs w:val="26"/>
          <w:lang w:eastAsia="en-US"/>
        </w:rPr>
        <w:t>Правительства Архангельской области, первого заместителя Губернатора</w:t>
      </w:r>
      <w:r>
        <w:rPr>
          <w:rFonts w:eastAsia="Calibri"/>
          <w:sz w:val="26"/>
          <w:szCs w:val="26"/>
          <w:lang w:eastAsia="en-US"/>
        </w:rPr>
        <w:t xml:space="preserve"> </w:t>
      </w:r>
      <w:r w:rsidRPr="00B1670E">
        <w:rPr>
          <w:rFonts w:eastAsia="Calibri"/>
          <w:sz w:val="26"/>
          <w:szCs w:val="26"/>
          <w:lang w:eastAsia="en-US"/>
        </w:rPr>
        <w:t>Архангельской области, заместите</w:t>
      </w:r>
      <w:r>
        <w:rPr>
          <w:rFonts w:eastAsia="Calibri"/>
          <w:sz w:val="26"/>
          <w:szCs w:val="26"/>
          <w:lang w:eastAsia="en-US"/>
        </w:rPr>
        <w:t>ля</w:t>
      </w:r>
      <w:r w:rsidRPr="00B1670E">
        <w:rPr>
          <w:rFonts w:eastAsia="Calibri"/>
          <w:sz w:val="26"/>
          <w:szCs w:val="26"/>
          <w:lang w:eastAsia="en-US"/>
        </w:rPr>
        <w:t xml:space="preserve"> Губернатора Архангельской области,</w:t>
      </w:r>
      <w:r>
        <w:rPr>
          <w:rFonts w:eastAsia="Calibri"/>
          <w:sz w:val="26"/>
          <w:szCs w:val="26"/>
          <w:lang w:eastAsia="en-US"/>
        </w:rPr>
        <w:t xml:space="preserve"> </w:t>
      </w:r>
      <w:r w:rsidRPr="00B1670E">
        <w:rPr>
          <w:rFonts w:eastAsia="Calibri"/>
          <w:sz w:val="26"/>
          <w:szCs w:val="26"/>
          <w:lang w:eastAsia="en-US"/>
        </w:rPr>
        <w:t>заместителя председателя Правительства Архангельской области,</w:t>
      </w:r>
      <w:r>
        <w:rPr>
          <w:rFonts w:eastAsia="Calibri"/>
          <w:sz w:val="26"/>
          <w:szCs w:val="26"/>
          <w:lang w:eastAsia="en-US"/>
        </w:rPr>
        <w:t xml:space="preserve"> </w:t>
      </w:r>
      <w:r w:rsidRPr="00B1670E">
        <w:rPr>
          <w:rFonts w:eastAsia="Calibri"/>
          <w:sz w:val="26"/>
          <w:szCs w:val="26"/>
          <w:lang w:eastAsia="en-US"/>
        </w:rPr>
        <w:t>уполномоченного при Губернаторе Архангельской области, министра</w:t>
      </w:r>
      <w:r>
        <w:rPr>
          <w:rFonts w:eastAsia="Calibri"/>
          <w:sz w:val="26"/>
          <w:szCs w:val="26"/>
          <w:lang w:eastAsia="en-US"/>
        </w:rPr>
        <w:t xml:space="preserve"> </w:t>
      </w:r>
      <w:r w:rsidRPr="00B1670E">
        <w:rPr>
          <w:rFonts w:eastAsia="Calibri"/>
          <w:sz w:val="26"/>
          <w:szCs w:val="26"/>
          <w:lang w:eastAsia="en-US"/>
        </w:rPr>
        <w:t>Архангельской области, и соблюдения ограничений лицами, замещающими</w:t>
      </w:r>
      <w:r>
        <w:rPr>
          <w:rFonts w:eastAsia="Calibri"/>
          <w:sz w:val="26"/>
          <w:szCs w:val="26"/>
          <w:lang w:eastAsia="en-US"/>
        </w:rPr>
        <w:t xml:space="preserve"> </w:t>
      </w:r>
      <w:r w:rsidRPr="00B1670E">
        <w:rPr>
          <w:rFonts w:eastAsia="Calibri"/>
          <w:sz w:val="26"/>
          <w:szCs w:val="26"/>
          <w:lang w:eastAsia="en-US"/>
        </w:rPr>
        <w:t>государственные до</w:t>
      </w:r>
      <w:r>
        <w:rPr>
          <w:rFonts w:eastAsia="Calibri"/>
          <w:sz w:val="26"/>
          <w:szCs w:val="26"/>
          <w:lang w:eastAsia="en-US"/>
        </w:rPr>
        <w:t>лж</w:t>
      </w:r>
      <w:r w:rsidRPr="00B1670E">
        <w:rPr>
          <w:rFonts w:eastAsia="Calibri"/>
          <w:sz w:val="26"/>
          <w:szCs w:val="26"/>
          <w:lang w:eastAsia="en-US"/>
        </w:rPr>
        <w:t>ности первого заместителя Губернатора Архангельской</w:t>
      </w:r>
      <w:r>
        <w:rPr>
          <w:rFonts w:eastAsia="Calibri"/>
          <w:sz w:val="26"/>
          <w:szCs w:val="26"/>
          <w:lang w:eastAsia="en-US"/>
        </w:rPr>
        <w:t xml:space="preserve"> </w:t>
      </w:r>
      <w:r w:rsidRPr="00B1670E">
        <w:rPr>
          <w:rFonts w:eastAsia="Calibri"/>
          <w:sz w:val="26"/>
          <w:szCs w:val="26"/>
          <w:lang w:eastAsia="en-US"/>
        </w:rPr>
        <w:t>области - председателя Правительства Архангельской области, первого</w:t>
      </w:r>
      <w:r>
        <w:rPr>
          <w:rFonts w:eastAsia="Calibri"/>
          <w:sz w:val="26"/>
          <w:szCs w:val="26"/>
          <w:lang w:eastAsia="en-US"/>
        </w:rPr>
        <w:t xml:space="preserve"> </w:t>
      </w:r>
      <w:r w:rsidRPr="00B1670E">
        <w:rPr>
          <w:rFonts w:eastAsia="Calibri"/>
          <w:sz w:val="26"/>
          <w:szCs w:val="26"/>
          <w:lang w:eastAsia="en-US"/>
        </w:rPr>
        <w:t>заместителя Губернатора Архангельской области, заместителя Губернатора</w:t>
      </w:r>
      <w:r>
        <w:rPr>
          <w:rFonts w:eastAsia="Calibri"/>
          <w:sz w:val="26"/>
          <w:szCs w:val="26"/>
          <w:lang w:eastAsia="en-US"/>
        </w:rPr>
        <w:t xml:space="preserve"> </w:t>
      </w:r>
      <w:r w:rsidRPr="00B1670E">
        <w:rPr>
          <w:rFonts w:eastAsia="Calibri"/>
          <w:sz w:val="26"/>
          <w:szCs w:val="26"/>
          <w:lang w:eastAsia="en-US"/>
        </w:rPr>
        <w:t>Архангельской области, заместителя председате</w:t>
      </w:r>
      <w:r>
        <w:rPr>
          <w:rFonts w:eastAsia="Calibri"/>
          <w:sz w:val="26"/>
          <w:szCs w:val="26"/>
          <w:lang w:eastAsia="en-US"/>
        </w:rPr>
        <w:t>ля</w:t>
      </w:r>
      <w:r w:rsidRPr="00B1670E">
        <w:rPr>
          <w:rFonts w:eastAsia="Calibri"/>
          <w:sz w:val="26"/>
          <w:szCs w:val="26"/>
          <w:lang w:eastAsia="en-US"/>
        </w:rPr>
        <w:t xml:space="preserve"> Правительства</w:t>
      </w:r>
      <w:r>
        <w:rPr>
          <w:rFonts w:eastAsia="Calibri"/>
          <w:sz w:val="26"/>
          <w:szCs w:val="26"/>
          <w:lang w:eastAsia="en-US"/>
        </w:rPr>
        <w:t xml:space="preserve"> </w:t>
      </w:r>
      <w:r w:rsidRPr="00B1670E">
        <w:rPr>
          <w:rFonts w:eastAsia="Calibri"/>
          <w:sz w:val="26"/>
          <w:szCs w:val="26"/>
          <w:lang w:eastAsia="en-US"/>
        </w:rPr>
        <w:t>Архангельской области, уполномоченного при Губернаторе Архангельской</w:t>
      </w:r>
      <w:r>
        <w:rPr>
          <w:rFonts w:eastAsia="Calibri"/>
          <w:sz w:val="26"/>
          <w:szCs w:val="26"/>
          <w:lang w:eastAsia="en-US"/>
        </w:rPr>
        <w:t xml:space="preserve"> </w:t>
      </w:r>
      <w:r w:rsidRPr="00B1670E">
        <w:rPr>
          <w:rFonts w:eastAsia="Calibri"/>
          <w:sz w:val="26"/>
          <w:szCs w:val="26"/>
          <w:lang w:eastAsia="en-US"/>
        </w:rPr>
        <w:t>области, министра Архангельской области, утвержденное указом Губернатора</w:t>
      </w:r>
      <w:r>
        <w:rPr>
          <w:rFonts w:eastAsia="Calibri"/>
          <w:sz w:val="26"/>
          <w:szCs w:val="26"/>
          <w:lang w:eastAsia="en-US"/>
        </w:rPr>
        <w:t xml:space="preserve"> </w:t>
      </w:r>
      <w:r w:rsidRPr="00B1670E">
        <w:rPr>
          <w:rFonts w:eastAsia="Calibri"/>
          <w:sz w:val="26"/>
          <w:szCs w:val="26"/>
          <w:lang w:eastAsia="en-US"/>
        </w:rPr>
        <w:lastRenderedPageBreak/>
        <w:t xml:space="preserve">Архангельской области от 09 марта 2010 года </w:t>
      </w:r>
      <w:r>
        <w:rPr>
          <w:rFonts w:eastAsia="Calibri"/>
          <w:sz w:val="26"/>
          <w:szCs w:val="26"/>
          <w:lang w:eastAsia="en-US"/>
        </w:rPr>
        <w:t>№</w:t>
      </w:r>
      <w:r w:rsidRPr="00B1670E">
        <w:rPr>
          <w:rFonts w:eastAsia="Calibri"/>
          <w:sz w:val="26"/>
          <w:szCs w:val="26"/>
          <w:lang w:eastAsia="en-US"/>
        </w:rPr>
        <w:t xml:space="preserve"> 25-у;</w:t>
      </w:r>
    </w:p>
    <w:p w:rsid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б) постанов</w:t>
      </w:r>
      <w:r>
        <w:rPr>
          <w:rFonts w:eastAsia="Calibri"/>
          <w:sz w:val="26"/>
          <w:szCs w:val="26"/>
          <w:lang w:eastAsia="en-US"/>
        </w:rPr>
        <w:t>л</w:t>
      </w:r>
      <w:r w:rsidRPr="00B1670E">
        <w:rPr>
          <w:rFonts w:eastAsia="Calibri"/>
          <w:sz w:val="26"/>
          <w:szCs w:val="26"/>
          <w:lang w:eastAsia="en-US"/>
        </w:rPr>
        <w:t>ение</w:t>
      </w:r>
      <w:r>
        <w:rPr>
          <w:rFonts w:eastAsia="Calibri"/>
          <w:sz w:val="26"/>
          <w:szCs w:val="26"/>
          <w:lang w:eastAsia="en-US"/>
        </w:rPr>
        <w:t>м</w:t>
      </w:r>
      <w:r w:rsidRPr="00B1670E">
        <w:rPr>
          <w:rFonts w:eastAsia="Calibri"/>
          <w:sz w:val="26"/>
          <w:szCs w:val="26"/>
          <w:lang w:eastAsia="en-US"/>
        </w:rPr>
        <w:t xml:space="preserve"> Правительства </w:t>
      </w:r>
      <w:r>
        <w:rPr>
          <w:rFonts w:eastAsia="Calibri"/>
          <w:sz w:val="26"/>
          <w:szCs w:val="26"/>
          <w:lang w:eastAsia="en-US"/>
        </w:rPr>
        <w:t>А</w:t>
      </w:r>
      <w:r w:rsidRPr="00B1670E">
        <w:rPr>
          <w:rFonts w:eastAsia="Calibri"/>
          <w:sz w:val="26"/>
          <w:szCs w:val="26"/>
          <w:lang w:eastAsia="en-US"/>
        </w:rPr>
        <w:t>рха</w:t>
      </w:r>
      <w:r>
        <w:rPr>
          <w:rFonts w:eastAsia="Calibri"/>
          <w:sz w:val="26"/>
          <w:szCs w:val="26"/>
          <w:lang w:eastAsia="en-US"/>
        </w:rPr>
        <w:t>н</w:t>
      </w:r>
      <w:r w:rsidRPr="00B1670E">
        <w:rPr>
          <w:rFonts w:eastAsia="Calibri"/>
          <w:sz w:val="26"/>
          <w:szCs w:val="26"/>
          <w:lang w:eastAsia="en-US"/>
        </w:rPr>
        <w:t>гельской области от 17 октября</w:t>
      </w:r>
      <w:r>
        <w:rPr>
          <w:rFonts w:eastAsia="Calibri"/>
          <w:sz w:val="26"/>
          <w:szCs w:val="26"/>
          <w:lang w:eastAsia="en-US"/>
        </w:rPr>
        <w:t xml:space="preserve"> </w:t>
      </w:r>
      <w:r w:rsidRPr="00B1670E">
        <w:rPr>
          <w:rFonts w:eastAsia="Calibri"/>
          <w:sz w:val="26"/>
          <w:szCs w:val="26"/>
          <w:lang w:eastAsia="en-US"/>
        </w:rPr>
        <w:t xml:space="preserve">2017 года </w:t>
      </w:r>
      <w:r>
        <w:rPr>
          <w:rFonts w:eastAsia="Calibri"/>
          <w:sz w:val="26"/>
          <w:szCs w:val="26"/>
          <w:lang w:eastAsia="en-US"/>
        </w:rPr>
        <w:t>№</w:t>
      </w:r>
      <w:r w:rsidRPr="00B1670E">
        <w:rPr>
          <w:rFonts w:eastAsia="Calibri"/>
          <w:sz w:val="26"/>
          <w:szCs w:val="26"/>
          <w:lang w:eastAsia="en-US"/>
        </w:rPr>
        <w:t xml:space="preserve"> 4З2-пп </w:t>
      </w:r>
      <w:r>
        <w:rPr>
          <w:rFonts w:eastAsia="Calibri"/>
          <w:sz w:val="26"/>
          <w:szCs w:val="26"/>
          <w:lang w:eastAsia="en-US"/>
        </w:rPr>
        <w:t>«О</w:t>
      </w:r>
      <w:r w:rsidRPr="00B1670E">
        <w:rPr>
          <w:rFonts w:eastAsia="Calibri"/>
          <w:sz w:val="26"/>
          <w:szCs w:val="26"/>
          <w:lang w:eastAsia="en-US"/>
        </w:rPr>
        <w:t xml:space="preserve"> внесении изменений в отдельные постановления</w:t>
      </w:r>
      <w:r>
        <w:rPr>
          <w:rFonts w:eastAsia="Calibri"/>
          <w:sz w:val="26"/>
          <w:szCs w:val="26"/>
          <w:lang w:eastAsia="en-US"/>
        </w:rPr>
        <w:t xml:space="preserve"> </w:t>
      </w:r>
      <w:r w:rsidRPr="00B1670E">
        <w:rPr>
          <w:rFonts w:eastAsia="Calibri"/>
          <w:sz w:val="26"/>
          <w:szCs w:val="26"/>
          <w:lang w:eastAsia="en-US"/>
        </w:rPr>
        <w:t>Правительства Архангельской области в сфере предоставления сведений</w:t>
      </w:r>
      <w:r>
        <w:rPr>
          <w:rFonts w:eastAsia="Calibri"/>
          <w:sz w:val="26"/>
          <w:szCs w:val="26"/>
          <w:lang w:eastAsia="en-US"/>
        </w:rPr>
        <w:t xml:space="preserve"> </w:t>
      </w:r>
      <w:r w:rsidRPr="00B1670E">
        <w:rPr>
          <w:rFonts w:eastAsia="Calibri"/>
          <w:sz w:val="26"/>
          <w:szCs w:val="26"/>
          <w:lang w:eastAsia="en-US"/>
        </w:rPr>
        <w:t>о доходах, об имуществе и обязательствах имущественного характера</w:t>
      </w:r>
      <w:r>
        <w:rPr>
          <w:rFonts w:eastAsia="Calibri"/>
          <w:sz w:val="26"/>
          <w:szCs w:val="26"/>
          <w:lang w:eastAsia="en-US"/>
        </w:rPr>
        <w:t xml:space="preserve"> </w:t>
      </w:r>
      <w:r w:rsidRPr="00B1670E">
        <w:rPr>
          <w:rFonts w:eastAsia="Calibri"/>
          <w:sz w:val="26"/>
          <w:szCs w:val="26"/>
          <w:lang w:eastAsia="en-US"/>
        </w:rPr>
        <w:t>гражданами, претендующими на замещение должностей руководителей</w:t>
      </w:r>
      <w:r>
        <w:rPr>
          <w:rFonts w:eastAsia="Calibri"/>
          <w:sz w:val="26"/>
          <w:szCs w:val="26"/>
          <w:lang w:eastAsia="en-US"/>
        </w:rPr>
        <w:t xml:space="preserve"> </w:t>
      </w:r>
      <w:r w:rsidR="00AE1F0F">
        <w:rPr>
          <w:rFonts w:eastAsia="Calibri"/>
          <w:sz w:val="26"/>
          <w:szCs w:val="26"/>
          <w:lang w:eastAsia="en-US"/>
        </w:rPr>
        <w:t>г</w:t>
      </w:r>
      <w:r w:rsidRPr="00B1670E">
        <w:rPr>
          <w:rFonts w:eastAsia="Calibri"/>
          <w:sz w:val="26"/>
          <w:szCs w:val="26"/>
          <w:lang w:eastAsia="en-US"/>
        </w:rPr>
        <w:t>ос</w:t>
      </w:r>
      <w:r w:rsidR="00AE1F0F">
        <w:rPr>
          <w:rFonts w:eastAsia="Calibri"/>
          <w:sz w:val="26"/>
          <w:szCs w:val="26"/>
          <w:lang w:eastAsia="en-US"/>
        </w:rPr>
        <w:t>ударственных уч</w:t>
      </w:r>
      <w:r w:rsidRPr="00B1670E">
        <w:rPr>
          <w:rFonts w:eastAsia="Calibri"/>
          <w:sz w:val="26"/>
          <w:szCs w:val="26"/>
          <w:lang w:eastAsia="en-US"/>
        </w:rPr>
        <w:t>реждений</w:t>
      </w:r>
      <w:r w:rsidR="00AE1F0F">
        <w:rPr>
          <w:rFonts w:eastAsia="Calibri"/>
          <w:sz w:val="26"/>
          <w:szCs w:val="26"/>
          <w:lang w:eastAsia="en-US"/>
        </w:rPr>
        <w:t xml:space="preserve"> </w:t>
      </w:r>
      <w:r w:rsidRPr="00B1670E">
        <w:rPr>
          <w:rFonts w:eastAsia="Calibri"/>
          <w:sz w:val="26"/>
          <w:szCs w:val="26"/>
          <w:lang w:eastAsia="en-US"/>
        </w:rPr>
        <w:t>Архангельской</w:t>
      </w:r>
      <w:r w:rsidR="00AE1F0F">
        <w:rPr>
          <w:rFonts w:eastAsia="Calibri"/>
          <w:sz w:val="26"/>
          <w:szCs w:val="26"/>
          <w:lang w:eastAsia="en-US"/>
        </w:rPr>
        <w:t xml:space="preserve"> </w:t>
      </w:r>
      <w:r w:rsidRPr="00B1670E">
        <w:rPr>
          <w:rFonts w:eastAsia="Calibri"/>
          <w:sz w:val="26"/>
          <w:szCs w:val="26"/>
          <w:lang w:eastAsia="en-US"/>
        </w:rPr>
        <w:t>области</w:t>
      </w:r>
      <w:r w:rsidR="00AE1F0F">
        <w:rPr>
          <w:rFonts w:eastAsia="Calibri"/>
          <w:sz w:val="26"/>
          <w:szCs w:val="26"/>
          <w:lang w:eastAsia="en-US"/>
        </w:rPr>
        <w:t xml:space="preserve">, </w:t>
      </w:r>
      <w:r w:rsidRPr="00B1670E">
        <w:rPr>
          <w:rFonts w:eastAsia="Calibri"/>
          <w:sz w:val="26"/>
          <w:szCs w:val="26"/>
          <w:lang w:eastAsia="en-US"/>
        </w:rPr>
        <w:t>и</w:t>
      </w:r>
      <w:r w:rsidR="00AE1F0F">
        <w:rPr>
          <w:rFonts w:eastAsia="Calibri"/>
          <w:sz w:val="26"/>
          <w:szCs w:val="26"/>
          <w:lang w:eastAsia="en-US"/>
        </w:rPr>
        <w:t xml:space="preserve"> </w:t>
      </w:r>
      <w:r w:rsidRPr="00B1670E">
        <w:rPr>
          <w:rFonts w:eastAsia="Calibri"/>
          <w:sz w:val="26"/>
          <w:szCs w:val="26"/>
          <w:lang w:eastAsia="en-US"/>
        </w:rPr>
        <w:t>р</w:t>
      </w:r>
      <w:r w:rsidR="00AE1F0F">
        <w:rPr>
          <w:rFonts w:eastAsia="Calibri"/>
          <w:sz w:val="26"/>
          <w:szCs w:val="26"/>
          <w:lang w:eastAsia="en-US"/>
        </w:rPr>
        <w:t>у</w:t>
      </w:r>
      <w:r w:rsidRPr="00B1670E">
        <w:rPr>
          <w:rFonts w:eastAsia="Calibri"/>
          <w:sz w:val="26"/>
          <w:szCs w:val="26"/>
          <w:lang w:eastAsia="en-US"/>
        </w:rPr>
        <w:t>ко</w:t>
      </w:r>
      <w:r w:rsidR="00AE1F0F">
        <w:rPr>
          <w:rFonts w:eastAsia="Calibri"/>
          <w:sz w:val="26"/>
          <w:szCs w:val="26"/>
          <w:lang w:eastAsia="en-US"/>
        </w:rPr>
        <w:t xml:space="preserve">водителями </w:t>
      </w:r>
      <w:r w:rsidRPr="00B1670E">
        <w:rPr>
          <w:rFonts w:eastAsia="Calibri"/>
          <w:sz w:val="26"/>
          <w:szCs w:val="26"/>
          <w:lang w:eastAsia="en-US"/>
        </w:rPr>
        <w:t>государственн</w:t>
      </w:r>
      <w:r w:rsidR="00AE1F0F">
        <w:rPr>
          <w:rFonts w:eastAsia="Calibri"/>
          <w:sz w:val="26"/>
          <w:szCs w:val="26"/>
          <w:lang w:eastAsia="en-US"/>
        </w:rPr>
        <w:t>ых</w:t>
      </w:r>
      <w:r w:rsidRPr="00B1670E">
        <w:rPr>
          <w:rFonts w:eastAsia="Calibri"/>
          <w:sz w:val="26"/>
          <w:szCs w:val="26"/>
          <w:lang w:eastAsia="en-US"/>
        </w:rPr>
        <w:t xml:space="preserve"> </w:t>
      </w:r>
      <w:r w:rsidR="00AE1F0F">
        <w:rPr>
          <w:rFonts w:eastAsia="Calibri"/>
          <w:sz w:val="26"/>
          <w:szCs w:val="26"/>
          <w:lang w:eastAsia="en-US"/>
        </w:rPr>
        <w:t>уч</w:t>
      </w:r>
      <w:r w:rsidRPr="00B1670E">
        <w:rPr>
          <w:rFonts w:eastAsia="Calibri"/>
          <w:sz w:val="26"/>
          <w:szCs w:val="26"/>
          <w:lang w:eastAsia="en-US"/>
        </w:rPr>
        <w:t>реждений Архангельской области</w:t>
      </w:r>
      <w:r w:rsidR="00AE1F0F">
        <w:rPr>
          <w:rFonts w:eastAsia="Calibri"/>
          <w:sz w:val="26"/>
          <w:szCs w:val="26"/>
          <w:lang w:eastAsia="en-US"/>
        </w:rPr>
        <w:t>» внесены изменения в:</w:t>
      </w:r>
    </w:p>
    <w:p w:rsidR="00AE1F0F" w:rsidRDefault="00AE1F0F" w:rsidP="00B1670E">
      <w:pPr>
        <w:widowControl w:val="0"/>
        <w:ind w:firstLine="709"/>
        <w:jc w:val="both"/>
        <w:rPr>
          <w:rFonts w:eastAsia="Calibri"/>
          <w:sz w:val="26"/>
          <w:szCs w:val="26"/>
          <w:lang w:eastAsia="en-US"/>
        </w:rPr>
      </w:pPr>
      <w:r w:rsidRPr="00AE1F0F">
        <w:rPr>
          <w:rFonts w:eastAsia="Calibri"/>
          <w:sz w:val="26"/>
          <w:szCs w:val="26"/>
          <w:lang w:eastAsia="en-US"/>
        </w:rPr>
        <w:t>Положени</w:t>
      </w:r>
      <w:r>
        <w:rPr>
          <w:rFonts w:eastAsia="Calibri"/>
          <w:sz w:val="26"/>
          <w:szCs w:val="26"/>
          <w:lang w:eastAsia="en-US"/>
        </w:rPr>
        <w:t>е</w:t>
      </w:r>
      <w:r w:rsidRPr="00AE1F0F">
        <w:rPr>
          <w:rFonts w:eastAsia="Calibri"/>
          <w:sz w:val="26"/>
          <w:szCs w:val="26"/>
          <w:lang w:eastAsia="en-US"/>
        </w:rPr>
        <w:t xml:space="preserve"> о представлении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доходах, об имуществе и обязательствах имущественного характера, утвержденно</w:t>
      </w:r>
      <w:r>
        <w:rPr>
          <w:rFonts w:eastAsia="Calibri"/>
          <w:sz w:val="26"/>
          <w:szCs w:val="26"/>
          <w:lang w:eastAsia="en-US"/>
        </w:rPr>
        <w:t xml:space="preserve">е </w:t>
      </w:r>
      <w:r w:rsidRPr="00AE1F0F">
        <w:rPr>
          <w:rFonts w:eastAsia="Calibri"/>
          <w:sz w:val="26"/>
          <w:szCs w:val="26"/>
          <w:lang w:eastAsia="en-US"/>
        </w:rPr>
        <w:t>постановление</w:t>
      </w:r>
      <w:r>
        <w:rPr>
          <w:rFonts w:eastAsia="Calibri"/>
          <w:sz w:val="26"/>
          <w:szCs w:val="26"/>
          <w:lang w:eastAsia="en-US"/>
        </w:rPr>
        <w:t>м</w:t>
      </w:r>
      <w:r w:rsidRPr="00AE1F0F">
        <w:rPr>
          <w:rFonts w:eastAsia="Calibri"/>
          <w:sz w:val="26"/>
          <w:szCs w:val="26"/>
          <w:lang w:eastAsia="en-US"/>
        </w:rPr>
        <w:t xml:space="preserve"> Правительства Архангельской области от 27 ноября 2012 года </w:t>
      </w:r>
      <w:r>
        <w:rPr>
          <w:rFonts w:eastAsia="Calibri"/>
          <w:sz w:val="26"/>
          <w:szCs w:val="26"/>
          <w:lang w:eastAsia="en-US"/>
        </w:rPr>
        <w:t>№</w:t>
      </w:r>
      <w:r w:rsidRPr="00AE1F0F">
        <w:rPr>
          <w:rFonts w:eastAsia="Calibri"/>
          <w:sz w:val="26"/>
          <w:szCs w:val="26"/>
          <w:lang w:eastAsia="en-US"/>
        </w:rPr>
        <w:t xml:space="preserve"> 529-пп</w:t>
      </w:r>
      <w:r>
        <w:rPr>
          <w:rFonts w:eastAsia="Calibri"/>
          <w:sz w:val="26"/>
          <w:szCs w:val="26"/>
          <w:lang w:eastAsia="en-US"/>
        </w:rPr>
        <w:t>;</w:t>
      </w:r>
    </w:p>
    <w:p w:rsidR="00AE1F0F" w:rsidRDefault="00AE1F0F" w:rsidP="00B1670E">
      <w:pPr>
        <w:widowControl w:val="0"/>
        <w:ind w:firstLine="709"/>
        <w:jc w:val="both"/>
        <w:rPr>
          <w:rFonts w:eastAsia="Calibri"/>
          <w:sz w:val="26"/>
          <w:szCs w:val="26"/>
          <w:lang w:eastAsia="en-US"/>
        </w:rPr>
      </w:pPr>
      <w:r w:rsidRPr="00AE1F0F">
        <w:rPr>
          <w:rFonts w:eastAsia="Calibri"/>
          <w:sz w:val="26"/>
          <w:szCs w:val="26"/>
          <w:lang w:eastAsia="en-US"/>
        </w:rPr>
        <w:t>Правила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утвержденны</w:t>
      </w:r>
      <w:r>
        <w:rPr>
          <w:rFonts w:eastAsia="Calibri"/>
          <w:sz w:val="26"/>
          <w:szCs w:val="26"/>
          <w:lang w:eastAsia="en-US"/>
        </w:rPr>
        <w:t>е</w:t>
      </w:r>
      <w:r w:rsidRPr="00AE1F0F">
        <w:rPr>
          <w:rFonts w:eastAsia="Calibri"/>
          <w:sz w:val="26"/>
          <w:szCs w:val="26"/>
          <w:lang w:eastAsia="en-US"/>
        </w:rPr>
        <w:t xml:space="preserve"> постановлением Правительства Архангельской области от 9 апреля 2013 года </w:t>
      </w:r>
      <w:r>
        <w:rPr>
          <w:rFonts w:eastAsia="Calibri"/>
          <w:sz w:val="26"/>
          <w:szCs w:val="26"/>
          <w:lang w:eastAsia="en-US"/>
        </w:rPr>
        <w:t>№</w:t>
      </w:r>
      <w:r w:rsidRPr="00AE1F0F">
        <w:rPr>
          <w:rFonts w:eastAsia="Calibri"/>
          <w:sz w:val="26"/>
          <w:szCs w:val="26"/>
          <w:lang w:eastAsia="en-US"/>
        </w:rPr>
        <w:t xml:space="preserve"> 153-пп</w:t>
      </w:r>
      <w:r>
        <w:rPr>
          <w:rFonts w:eastAsia="Calibri"/>
          <w:sz w:val="26"/>
          <w:szCs w:val="26"/>
          <w:lang w:eastAsia="en-US"/>
        </w:rPr>
        <w:t>;</w:t>
      </w:r>
    </w:p>
    <w:p w:rsidR="00AE1F0F" w:rsidRDefault="00AE1F0F" w:rsidP="00B1670E">
      <w:pPr>
        <w:widowControl w:val="0"/>
        <w:ind w:firstLine="709"/>
        <w:jc w:val="both"/>
        <w:rPr>
          <w:rFonts w:eastAsia="Calibri"/>
          <w:sz w:val="26"/>
          <w:szCs w:val="26"/>
          <w:lang w:eastAsia="en-US"/>
        </w:rPr>
      </w:pPr>
      <w:r w:rsidRPr="00AE1F0F">
        <w:rPr>
          <w:rFonts w:eastAsia="Calibri"/>
          <w:sz w:val="26"/>
          <w:szCs w:val="26"/>
          <w:lang w:eastAsia="en-US"/>
        </w:rPr>
        <w:t>Положени</w:t>
      </w:r>
      <w:r>
        <w:rPr>
          <w:rFonts w:eastAsia="Calibri"/>
          <w:sz w:val="26"/>
          <w:szCs w:val="26"/>
          <w:lang w:eastAsia="en-US"/>
        </w:rPr>
        <w:t>е</w:t>
      </w:r>
      <w:r w:rsidRPr="00AE1F0F">
        <w:rPr>
          <w:rFonts w:eastAsia="Calibri"/>
          <w:sz w:val="26"/>
          <w:szCs w:val="26"/>
          <w:lang w:eastAsia="en-US"/>
        </w:rPr>
        <w:t xml:space="preserve"> о порядке размещения сведений о доходах, об имуществе и обязательствах имущественного характера руководителей государственных учреждений Архангельской области и членов их семей на официальном сайте Правительства Архангельской области и предоставления этих сведений средствам массовой информации для опубликования, утвержденно</w:t>
      </w:r>
      <w:r>
        <w:rPr>
          <w:rFonts w:eastAsia="Calibri"/>
          <w:sz w:val="26"/>
          <w:szCs w:val="26"/>
          <w:lang w:eastAsia="en-US"/>
        </w:rPr>
        <w:t>е</w:t>
      </w:r>
      <w:r w:rsidRPr="00AE1F0F">
        <w:rPr>
          <w:rFonts w:eastAsia="Calibri"/>
          <w:sz w:val="26"/>
          <w:szCs w:val="26"/>
          <w:lang w:eastAsia="en-US"/>
        </w:rPr>
        <w:t xml:space="preserve"> постановлением Правительства Архангельской области от 9 июля 2013 года </w:t>
      </w:r>
      <w:r>
        <w:rPr>
          <w:rFonts w:eastAsia="Calibri"/>
          <w:sz w:val="26"/>
          <w:szCs w:val="26"/>
          <w:lang w:eastAsia="en-US"/>
        </w:rPr>
        <w:t>№</w:t>
      </w:r>
      <w:r w:rsidRPr="00AE1F0F">
        <w:rPr>
          <w:rFonts w:eastAsia="Calibri"/>
          <w:sz w:val="26"/>
          <w:szCs w:val="26"/>
          <w:lang w:eastAsia="en-US"/>
        </w:rPr>
        <w:t xml:space="preserve"> 311-пп</w:t>
      </w:r>
      <w:r>
        <w:rPr>
          <w:rFonts w:eastAsia="Calibri"/>
          <w:sz w:val="26"/>
          <w:szCs w:val="26"/>
          <w:lang w:eastAsia="en-US"/>
        </w:rPr>
        <w:t>.</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 xml:space="preserve">Согласно </w:t>
      </w:r>
      <w:r w:rsidR="00AE1F0F" w:rsidRPr="00B1670E">
        <w:rPr>
          <w:rFonts w:eastAsia="Calibri"/>
          <w:sz w:val="26"/>
          <w:szCs w:val="26"/>
          <w:lang w:eastAsia="en-US"/>
        </w:rPr>
        <w:t>ука</w:t>
      </w:r>
      <w:r w:rsidR="00AE1F0F">
        <w:rPr>
          <w:rFonts w:eastAsia="Calibri"/>
          <w:sz w:val="26"/>
          <w:szCs w:val="26"/>
          <w:lang w:eastAsia="en-US"/>
        </w:rPr>
        <w:t>з</w:t>
      </w:r>
      <w:r w:rsidR="00AE1F0F" w:rsidRPr="00B1670E">
        <w:rPr>
          <w:rFonts w:eastAsia="Calibri"/>
          <w:sz w:val="26"/>
          <w:szCs w:val="26"/>
          <w:lang w:eastAsia="en-US"/>
        </w:rPr>
        <w:t>анным</w:t>
      </w:r>
      <w:r w:rsidRPr="00B1670E">
        <w:rPr>
          <w:rFonts w:eastAsia="Calibri"/>
          <w:sz w:val="26"/>
          <w:szCs w:val="26"/>
          <w:lang w:eastAsia="en-US"/>
        </w:rPr>
        <w:t xml:space="preserve"> актам:</w:t>
      </w:r>
    </w:p>
    <w:p w:rsidR="00B1670E" w:rsidRPr="00B1670E" w:rsidRDefault="00AE1F0F" w:rsidP="00B1670E">
      <w:pPr>
        <w:widowControl w:val="0"/>
        <w:ind w:firstLine="709"/>
        <w:jc w:val="both"/>
        <w:rPr>
          <w:rFonts w:eastAsia="Calibri"/>
          <w:sz w:val="26"/>
          <w:szCs w:val="26"/>
          <w:lang w:eastAsia="en-US"/>
        </w:rPr>
      </w:pPr>
      <w:r>
        <w:rPr>
          <w:rFonts w:eastAsia="Calibri"/>
          <w:sz w:val="26"/>
          <w:szCs w:val="26"/>
          <w:lang w:eastAsia="en-US"/>
        </w:rPr>
        <w:t>с</w:t>
      </w:r>
      <w:r w:rsidR="00B1670E" w:rsidRPr="00B1670E">
        <w:rPr>
          <w:rFonts w:eastAsia="Calibri"/>
          <w:sz w:val="26"/>
          <w:szCs w:val="26"/>
          <w:lang w:eastAsia="en-US"/>
        </w:rPr>
        <w:t>ведени</w:t>
      </w:r>
      <w:r>
        <w:rPr>
          <w:rFonts w:eastAsia="Calibri"/>
          <w:sz w:val="26"/>
          <w:szCs w:val="26"/>
          <w:lang w:eastAsia="en-US"/>
        </w:rPr>
        <w:t>я</w:t>
      </w:r>
      <w:r w:rsidR="00B1670E" w:rsidRPr="00B1670E">
        <w:rPr>
          <w:rFonts w:eastAsia="Calibri"/>
          <w:sz w:val="26"/>
          <w:szCs w:val="26"/>
          <w:lang w:eastAsia="en-US"/>
        </w:rPr>
        <w:t xml:space="preserve"> о доходах, об имуществе и обязательств</w:t>
      </w:r>
      <w:r>
        <w:rPr>
          <w:rFonts w:eastAsia="Calibri"/>
          <w:sz w:val="26"/>
          <w:szCs w:val="26"/>
          <w:lang w:eastAsia="en-US"/>
        </w:rPr>
        <w:t>а</w:t>
      </w:r>
      <w:r w:rsidR="00B1670E" w:rsidRPr="00B1670E">
        <w:rPr>
          <w:rFonts w:eastAsia="Calibri"/>
          <w:sz w:val="26"/>
          <w:szCs w:val="26"/>
          <w:lang w:eastAsia="en-US"/>
        </w:rPr>
        <w:t>х имущественного</w:t>
      </w:r>
      <w:r>
        <w:rPr>
          <w:rFonts w:eastAsia="Calibri"/>
          <w:sz w:val="26"/>
          <w:szCs w:val="26"/>
          <w:lang w:eastAsia="en-US"/>
        </w:rPr>
        <w:t xml:space="preserve"> </w:t>
      </w:r>
      <w:r w:rsidR="00B1670E" w:rsidRPr="00B1670E">
        <w:rPr>
          <w:rFonts w:eastAsia="Calibri"/>
          <w:sz w:val="26"/>
          <w:szCs w:val="26"/>
          <w:lang w:eastAsia="en-US"/>
        </w:rPr>
        <w:t>характера, предоставленные при назначении на должность передаются</w:t>
      </w:r>
      <w:r>
        <w:rPr>
          <w:rFonts w:eastAsia="Calibri"/>
          <w:sz w:val="26"/>
          <w:szCs w:val="26"/>
          <w:lang w:eastAsia="en-US"/>
        </w:rPr>
        <w:t xml:space="preserve"> </w:t>
      </w:r>
      <w:r w:rsidR="00B1670E" w:rsidRPr="00B1670E">
        <w:rPr>
          <w:rFonts w:eastAsia="Calibri"/>
          <w:sz w:val="26"/>
          <w:szCs w:val="26"/>
          <w:lang w:eastAsia="en-US"/>
        </w:rPr>
        <w:t>управлением по вопросам противодействия коррупции вместе с информацией</w:t>
      </w:r>
      <w:r>
        <w:rPr>
          <w:rFonts w:eastAsia="Calibri"/>
          <w:sz w:val="26"/>
          <w:szCs w:val="26"/>
          <w:lang w:eastAsia="en-US"/>
        </w:rPr>
        <w:t xml:space="preserve"> </w:t>
      </w:r>
      <w:r w:rsidR="00B1670E" w:rsidRPr="00B1670E">
        <w:rPr>
          <w:rFonts w:eastAsia="Calibri"/>
          <w:sz w:val="26"/>
          <w:szCs w:val="26"/>
          <w:lang w:eastAsia="en-US"/>
        </w:rPr>
        <w:t>о результатах их ан</w:t>
      </w:r>
      <w:r>
        <w:rPr>
          <w:rFonts w:eastAsia="Calibri"/>
          <w:sz w:val="26"/>
          <w:szCs w:val="26"/>
          <w:lang w:eastAsia="en-US"/>
        </w:rPr>
        <w:t>а</w:t>
      </w:r>
      <w:r w:rsidR="00B1670E" w:rsidRPr="00B1670E">
        <w:rPr>
          <w:rFonts w:eastAsia="Calibri"/>
          <w:sz w:val="26"/>
          <w:szCs w:val="26"/>
          <w:lang w:eastAsia="en-US"/>
        </w:rPr>
        <w:t>лиза в департа</w:t>
      </w:r>
      <w:r>
        <w:rPr>
          <w:rFonts w:eastAsia="Calibri"/>
          <w:sz w:val="26"/>
          <w:szCs w:val="26"/>
          <w:lang w:eastAsia="en-US"/>
        </w:rPr>
        <w:t>м</w:t>
      </w:r>
      <w:r w:rsidR="00B1670E" w:rsidRPr="00B1670E">
        <w:rPr>
          <w:rFonts w:eastAsia="Calibri"/>
          <w:sz w:val="26"/>
          <w:szCs w:val="26"/>
          <w:lang w:eastAsia="en-US"/>
        </w:rPr>
        <w:t xml:space="preserve">ент государственной гражданской </w:t>
      </w:r>
      <w:r w:rsidRPr="00B1670E">
        <w:rPr>
          <w:rFonts w:eastAsia="Calibri"/>
          <w:sz w:val="26"/>
          <w:szCs w:val="26"/>
          <w:lang w:eastAsia="en-US"/>
        </w:rPr>
        <w:t>с</w:t>
      </w:r>
      <w:r>
        <w:rPr>
          <w:rFonts w:eastAsia="Calibri"/>
          <w:sz w:val="26"/>
          <w:szCs w:val="26"/>
          <w:lang w:eastAsia="en-US"/>
        </w:rPr>
        <w:t>л</w:t>
      </w:r>
      <w:r w:rsidRPr="00B1670E">
        <w:rPr>
          <w:rFonts w:eastAsia="Calibri"/>
          <w:sz w:val="26"/>
          <w:szCs w:val="26"/>
          <w:lang w:eastAsia="en-US"/>
        </w:rPr>
        <w:t>ужбы</w:t>
      </w:r>
      <w:r>
        <w:rPr>
          <w:rFonts w:eastAsia="Calibri"/>
          <w:sz w:val="26"/>
          <w:szCs w:val="26"/>
          <w:lang w:eastAsia="en-US"/>
        </w:rPr>
        <w:t xml:space="preserve"> </w:t>
      </w:r>
      <w:r w:rsidR="00B1670E" w:rsidRPr="00B1670E">
        <w:rPr>
          <w:rFonts w:eastAsia="Calibri"/>
          <w:sz w:val="26"/>
          <w:szCs w:val="26"/>
          <w:lang w:eastAsia="en-US"/>
        </w:rPr>
        <w:t>и кадров после проведения их а</w:t>
      </w:r>
      <w:r>
        <w:rPr>
          <w:rFonts w:eastAsia="Calibri"/>
          <w:sz w:val="26"/>
          <w:szCs w:val="26"/>
          <w:lang w:eastAsia="en-US"/>
        </w:rPr>
        <w:t>на</w:t>
      </w:r>
      <w:r w:rsidR="00B1670E" w:rsidRPr="00B1670E">
        <w:rPr>
          <w:rFonts w:eastAsia="Calibri"/>
          <w:sz w:val="26"/>
          <w:szCs w:val="26"/>
          <w:lang w:eastAsia="en-US"/>
        </w:rPr>
        <w:t>лиза, но не позднее З0 календарн</w:t>
      </w:r>
      <w:r>
        <w:rPr>
          <w:rFonts w:eastAsia="Calibri"/>
          <w:sz w:val="26"/>
          <w:szCs w:val="26"/>
          <w:lang w:eastAsia="en-US"/>
        </w:rPr>
        <w:t>ы</w:t>
      </w:r>
      <w:r w:rsidR="00B1670E" w:rsidRPr="00B1670E">
        <w:rPr>
          <w:rFonts w:eastAsia="Calibri"/>
          <w:sz w:val="26"/>
          <w:szCs w:val="26"/>
          <w:lang w:eastAsia="en-US"/>
        </w:rPr>
        <w:t>х дней</w:t>
      </w:r>
      <w:r>
        <w:rPr>
          <w:rFonts w:eastAsia="Calibri"/>
          <w:sz w:val="26"/>
          <w:szCs w:val="26"/>
          <w:lang w:eastAsia="en-US"/>
        </w:rPr>
        <w:t xml:space="preserve"> </w:t>
      </w:r>
      <w:r w:rsidR="00B1670E" w:rsidRPr="00B1670E">
        <w:rPr>
          <w:rFonts w:eastAsia="Calibri"/>
          <w:sz w:val="26"/>
          <w:szCs w:val="26"/>
          <w:lang w:eastAsia="en-US"/>
        </w:rPr>
        <w:t>со дня назначени</w:t>
      </w:r>
      <w:r>
        <w:rPr>
          <w:rFonts w:eastAsia="Calibri"/>
          <w:sz w:val="26"/>
          <w:szCs w:val="26"/>
          <w:lang w:eastAsia="en-US"/>
        </w:rPr>
        <w:t xml:space="preserve">я </w:t>
      </w:r>
      <w:r w:rsidR="00B1670E" w:rsidRPr="00B1670E">
        <w:rPr>
          <w:rFonts w:eastAsia="Calibri"/>
          <w:sz w:val="26"/>
          <w:szCs w:val="26"/>
          <w:lang w:eastAsia="en-US"/>
        </w:rPr>
        <w:t>должностного лица;</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в случае если гражданин, претендующий на замещение должности</w:t>
      </w:r>
      <w:r w:rsidR="00AE1F0F">
        <w:rPr>
          <w:rFonts w:eastAsia="Calibri"/>
          <w:sz w:val="26"/>
          <w:szCs w:val="26"/>
          <w:lang w:eastAsia="en-US"/>
        </w:rPr>
        <w:t xml:space="preserve"> </w:t>
      </w:r>
      <w:r w:rsidRPr="00B1670E">
        <w:rPr>
          <w:rFonts w:eastAsia="Calibri"/>
          <w:sz w:val="26"/>
          <w:szCs w:val="26"/>
          <w:lang w:eastAsia="en-US"/>
        </w:rPr>
        <w:t>представил уточненные сведения о доходах, об имуществе и обязательствах</w:t>
      </w:r>
      <w:r w:rsidR="00AE1F0F">
        <w:rPr>
          <w:rFonts w:eastAsia="Calibri"/>
          <w:sz w:val="26"/>
          <w:szCs w:val="26"/>
          <w:lang w:eastAsia="en-US"/>
        </w:rPr>
        <w:t xml:space="preserve"> </w:t>
      </w:r>
      <w:r w:rsidRPr="00B1670E">
        <w:rPr>
          <w:rFonts w:eastAsia="Calibri"/>
          <w:sz w:val="26"/>
          <w:szCs w:val="26"/>
          <w:lang w:eastAsia="en-US"/>
        </w:rPr>
        <w:t>имущественного характера, то уточненные сведения о доходах, об имуществе</w:t>
      </w:r>
      <w:r w:rsidR="00AE1F0F">
        <w:rPr>
          <w:rFonts w:eastAsia="Calibri"/>
          <w:sz w:val="26"/>
          <w:szCs w:val="26"/>
          <w:lang w:eastAsia="en-US"/>
        </w:rPr>
        <w:t xml:space="preserve"> </w:t>
      </w:r>
      <w:r w:rsidRPr="00B1670E">
        <w:rPr>
          <w:rFonts w:eastAsia="Calibri"/>
          <w:sz w:val="26"/>
          <w:szCs w:val="26"/>
          <w:lang w:eastAsia="en-US"/>
        </w:rPr>
        <w:t>и обязательствах имущественного характера передаются управлением</w:t>
      </w:r>
      <w:r w:rsidR="00AE1F0F">
        <w:rPr>
          <w:rFonts w:eastAsia="Calibri"/>
          <w:sz w:val="26"/>
          <w:szCs w:val="26"/>
          <w:lang w:eastAsia="en-US"/>
        </w:rPr>
        <w:t xml:space="preserve"> </w:t>
      </w:r>
      <w:r w:rsidRPr="00B1670E">
        <w:rPr>
          <w:rFonts w:eastAsia="Calibri"/>
          <w:sz w:val="26"/>
          <w:szCs w:val="26"/>
          <w:lang w:eastAsia="en-US"/>
        </w:rPr>
        <w:t>по вопросам противодействия коррупции вместе с информацией о результатах</w:t>
      </w:r>
      <w:r w:rsidR="00AE1F0F">
        <w:rPr>
          <w:rFonts w:eastAsia="Calibri"/>
          <w:sz w:val="26"/>
          <w:szCs w:val="26"/>
          <w:lang w:eastAsia="en-US"/>
        </w:rPr>
        <w:t xml:space="preserve"> </w:t>
      </w:r>
      <w:r w:rsidRPr="00B1670E">
        <w:rPr>
          <w:rFonts w:eastAsia="Calibri"/>
          <w:sz w:val="26"/>
          <w:szCs w:val="26"/>
          <w:lang w:eastAsia="en-US"/>
        </w:rPr>
        <w:t>их анализа в департамент государственной гражданской службы и кадров после</w:t>
      </w:r>
      <w:r w:rsidR="00AE1F0F">
        <w:rPr>
          <w:rFonts w:eastAsia="Calibri"/>
          <w:sz w:val="26"/>
          <w:szCs w:val="26"/>
          <w:lang w:eastAsia="en-US"/>
        </w:rPr>
        <w:t xml:space="preserve"> </w:t>
      </w:r>
      <w:r w:rsidRPr="00B1670E">
        <w:rPr>
          <w:rFonts w:eastAsia="Calibri"/>
          <w:sz w:val="26"/>
          <w:szCs w:val="26"/>
          <w:lang w:eastAsia="en-US"/>
        </w:rPr>
        <w:t>проведени</w:t>
      </w:r>
      <w:r w:rsidR="00AE1F0F">
        <w:rPr>
          <w:rFonts w:eastAsia="Calibri"/>
          <w:sz w:val="26"/>
          <w:szCs w:val="26"/>
          <w:lang w:eastAsia="en-US"/>
        </w:rPr>
        <w:t>я</w:t>
      </w:r>
      <w:r w:rsidRPr="00B1670E">
        <w:rPr>
          <w:rFonts w:eastAsia="Calibri"/>
          <w:sz w:val="26"/>
          <w:szCs w:val="26"/>
          <w:lang w:eastAsia="en-US"/>
        </w:rPr>
        <w:t xml:space="preserve"> их ана</w:t>
      </w:r>
      <w:r w:rsidR="00AE1F0F">
        <w:rPr>
          <w:rFonts w:eastAsia="Calibri"/>
          <w:sz w:val="26"/>
          <w:szCs w:val="26"/>
          <w:lang w:eastAsia="en-US"/>
        </w:rPr>
        <w:t>л</w:t>
      </w:r>
      <w:r w:rsidRPr="00B1670E">
        <w:rPr>
          <w:rFonts w:eastAsia="Calibri"/>
          <w:sz w:val="26"/>
          <w:szCs w:val="26"/>
          <w:lang w:eastAsia="en-US"/>
        </w:rPr>
        <w:t>иза, но не позднее З0 календарн</w:t>
      </w:r>
      <w:r w:rsidR="00AE1F0F">
        <w:rPr>
          <w:rFonts w:eastAsia="Calibri"/>
          <w:sz w:val="26"/>
          <w:szCs w:val="26"/>
          <w:lang w:eastAsia="en-US"/>
        </w:rPr>
        <w:t>ых</w:t>
      </w:r>
      <w:r w:rsidRPr="00B1670E">
        <w:rPr>
          <w:rFonts w:eastAsia="Calibri"/>
          <w:sz w:val="26"/>
          <w:szCs w:val="26"/>
          <w:lang w:eastAsia="en-US"/>
        </w:rPr>
        <w:t xml:space="preserve"> дней</w:t>
      </w:r>
      <w:r w:rsidR="00AE1F0F">
        <w:rPr>
          <w:rFonts w:eastAsia="Calibri"/>
          <w:sz w:val="26"/>
          <w:szCs w:val="26"/>
          <w:lang w:eastAsia="en-US"/>
        </w:rPr>
        <w:t xml:space="preserve"> </w:t>
      </w:r>
      <w:r w:rsidRPr="00B1670E">
        <w:rPr>
          <w:rFonts w:eastAsia="Calibri"/>
          <w:sz w:val="26"/>
          <w:szCs w:val="26"/>
          <w:lang w:eastAsia="en-US"/>
        </w:rPr>
        <w:t>со дня представления уточненных сведений;</w:t>
      </w:r>
    </w:p>
    <w:p w:rsidR="00B1670E" w:rsidRP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сведения о доходах, об имуществе и обязательствах и</w:t>
      </w:r>
      <w:r w:rsidR="00AE1F0F">
        <w:rPr>
          <w:rFonts w:eastAsia="Calibri"/>
          <w:sz w:val="26"/>
          <w:szCs w:val="26"/>
          <w:lang w:eastAsia="en-US"/>
        </w:rPr>
        <w:t>мущ</w:t>
      </w:r>
      <w:r w:rsidRPr="00B1670E">
        <w:rPr>
          <w:rFonts w:eastAsia="Calibri"/>
          <w:sz w:val="26"/>
          <w:szCs w:val="26"/>
          <w:lang w:eastAsia="en-US"/>
        </w:rPr>
        <w:t>ественного</w:t>
      </w:r>
      <w:r w:rsidR="00AE1F0F">
        <w:rPr>
          <w:rFonts w:eastAsia="Calibri"/>
          <w:sz w:val="26"/>
          <w:szCs w:val="26"/>
          <w:lang w:eastAsia="en-US"/>
        </w:rPr>
        <w:t xml:space="preserve"> </w:t>
      </w:r>
      <w:r w:rsidRPr="00B1670E">
        <w:rPr>
          <w:rFonts w:eastAsia="Calibri"/>
          <w:sz w:val="26"/>
          <w:szCs w:val="26"/>
          <w:lang w:eastAsia="en-US"/>
        </w:rPr>
        <w:t>характера (за отчетный год) передаются управлением по вопросам</w:t>
      </w:r>
      <w:r w:rsidR="00AE1F0F">
        <w:rPr>
          <w:rFonts w:eastAsia="Calibri"/>
          <w:sz w:val="26"/>
          <w:szCs w:val="26"/>
          <w:lang w:eastAsia="en-US"/>
        </w:rPr>
        <w:t xml:space="preserve"> </w:t>
      </w:r>
      <w:r w:rsidRPr="00B1670E">
        <w:rPr>
          <w:rFonts w:eastAsia="Calibri"/>
          <w:sz w:val="26"/>
          <w:szCs w:val="26"/>
          <w:lang w:eastAsia="en-US"/>
        </w:rPr>
        <w:t>противодействи</w:t>
      </w:r>
      <w:r w:rsidR="00AE1F0F">
        <w:rPr>
          <w:rFonts w:eastAsia="Calibri"/>
          <w:sz w:val="26"/>
          <w:szCs w:val="26"/>
          <w:lang w:eastAsia="en-US"/>
        </w:rPr>
        <w:t xml:space="preserve">я </w:t>
      </w:r>
      <w:r w:rsidRPr="00B1670E">
        <w:rPr>
          <w:rFonts w:eastAsia="Calibri"/>
          <w:sz w:val="26"/>
          <w:szCs w:val="26"/>
          <w:lang w:eastAsia="en-US"/>
        </w:rPr>
        <w:t>коррупции вместе с информа</w:t>
      </w:r>
      <w:r w:rsidR="00AE1F0F">
        <w:rPr>
          <w:rFonts w:eastAsia="Calibri"/>
          <w:sz w:val="26"/>
          <w:szCs w:val="26"/>
          <w:lang w:eastAsia="en-US"/>
        </w:rPr>
        <w:t>ц</w:t>
      </w:r>
      <w:r w:rsidRPr="00B1670E">
        <w:rPr>
          <w:rFonts w:eastAsia="Calibri"/>
          <w:sz w:val="26"/>
          <w:szCs w:val="26"/>
          <w:lang w:eastAsia="en-US"/>
        </w:rPr>
        <w:t>ией о результатах их ана</w:t>
      </w:r>
      <w:r w:rsidR="00AE1F0F">
        <w:rPr>
          <w:rFonts w:eastAsia="Calibri"/>
          <w:sz w:val="26"/>
          <w:szCs w:val="26"/>
          <w:lang w:eastAsia="en-US"/>
        </w:rPr>
        <w:t>л</w:t>
      </w:r>
      <w:r w:rsidRPr="00B1670E">
        <w:rPr>
          <w:rFonts w:eastAsia="Calibri"/>
          <w:sz w:val="26"/>
          <w:szCs w:val="26"/>
          <w:lang w:eastAsia="en-US"/>
        </w:rPr>
        <w:t>иза</w:t>
      </w:r>
      <w:r w:rsidR="00AE1F0F">
        <w:rPr>
          <w:rFonts w:eastAsia="Calibri"/>
          <w:sz w:val="26"/>
          <w:szCs w:val="26"/>
          <w:lang w:eastAsia="en-US"/>
        </w:rPr>
        <w:t xml:space="preserve"> </w:t>
      </w:r>
      <w:r w:rsidRPr="00B1670E">
        <w:rPr>
          <w:rFonts w:eastAsia="Calibri"/>
          <w:sz w:val="26"/>
          <w:szCs w:val="26"/>
          <w:lang w:eastAsia="en-US"/>
        </w:rPr>
        <w:t>в департамент государственной гражданской службы и кадров после</w:t>
      </w:r>
      <w:r w:rsidR="00AE1F0F">
        <w:rPr>
          <w:rFonts w:eastAsia="Calibri"/>
          <w:sz w:val="26"/>
          <w:szCs w:val="26"/>
          <w:lang w:eastAsia="en-US"/>
        </w:rPr>
        <w:t xml:space="preserve"> </w:t>
      </w:r>
      <w:r w:rsidRPr="00B1670E">
        <w:rPr>
          <w:rFonts w:eastAsia="Calibri"/>
          <w:sz w:val="26"/>
          <w:szCs w:val="26"/>
          <w:lang w:eastAsia="en-US"/>
        </w:rPr>
        <w:t>проведени</w:t>
      </w:r>
      <w:r w:rsidR="00AE1F0F">
        <w:rPr>
          <w:rFonts w:eastAsia="Calibri"/>
          <w:sz w:val="26"/>
          <w:szCs w:val="26"/>
          <w:lang w:eastAsia="en-US"/>
        </w:rPr>
        <w:t>я</w:t>
      </w:r>
      <w:r w:rsidRPr="00B1670E">
        <w:rPr>
          <w:rFonts w:eastAsia="Calibri"/>
          <w:sz w:val="26"/>
          <w:szCs w:val="26"/>
          <w:lang w:eastAsia="en-US"/>
        </w:rPr>
        <w:t xml:space="preserve"> их ана</w:t>
      </w:r>
      <w:r w:rsidR="00460F24">
        <w:rPr>
          <w:rFonts w:eastAsia="Calibri"/>
          <w:sz w:val="26"/>
          <w:szCs w:val="26"/>
          <w:lang w:eastAsia="en-US"/>
        </w:rPr>
        <w:t>л</w:t>
      </w:r>
      <w:r w:rsidRPr="00B1670E">
        <w:rPr>
          <w:rFonts w:eastAsia="Calibri"/>
          <w:sz w:val="26"/>
          <w:szCs w:val="26"/>
          <w:lang w:eastAsia="en-US"/>
        </w:rPr>
        <w:t>иза, но не позднее 01 декабря текущего года;</w:t>
      </w:r>
    </w:p>
    <w:p w:rsidR="00B1670E" w:rsidRDefault="00B1670E" w:rsidP="00B1670E">
      <w:pPr>
        <w:widowControl w:val="0"/>
        <w:ind w:firstLine="709"/>
        <w:jc w:val="both"/>
        <w:rPr>
          <w:rFonts w:eastAsia="Calibri"/>
          <w:sz w:val="26"/>
          <w:szCs w:val="26"/>
          <w:lang w:eastAsia="en-US"/>
        </w:rPr>
      </w:pPr>
      <w:r w:rsidRPr="00B1670E">
        <w:rPr>
          <w:rFonts w:eastAsia="Calibri"/>
          <w:sz w:val="26"/>
          <w:szCs w:val="26"/>
          <w:lang w:eastAsia="en-US"/>
        </w:rPr>
        <w:t>справка о результатах проверки, проведенной управлением по вопроса</w:t>
      </w:r>
      <w:r w:rsidR="00460F24">
        <w:rPr>
          <w:rFonts w:eastAsia="Calibri"/>
          <w:sz w:val="26"/>
          <w:szCs w:val="26"/>
          <w:lang w:eastAsia="en-US"/>
        </w:rPr>
        <w:t xml:space="preserve">м </w:t>
      </w:r>
      <w:r w:rsidRPr="00B1670E">
        <w:rPr>
          <w:rFonts w:eastAsia="Calibri"/>
          <w:sz w:val="26"/>
          <w:szCs w:val="26"/>
          <w:lang w:eastAsia="en-US"/>
        </w:rPr>
        <w:t>противодействи</w:t>
      </w:r>
      <w:r w:rsidR="00460F24">
        <w:rPr>
          <w:rFonts w:eastAsia="Calibri"/>
          <w:sz w:val="26"/>
          <w:szCs w:val="26"/>
          <w:lang w:eastAsia="en-US"/>
        </w:rPr>
        <w:t xml:space="preserve">я </w:t>
      </w:r>
      <w:r w:rsidRPr="00B1670E">
        <w:rPr>
          <w:rFonts w:eastAsia="Calibri"/>
          <w:sz w:val="26"/>
          <w:szCs w:val="26"/>
          <w:lang w:eastAsia="en-US"/>
        </w:rPr>
        <w:t>коррупции, направляется в департамент государственной</w:t>
      </w:r>
      <w:r w:rsidR="00460F24">
        <w:rPr>
          <w:rFonts w:eastAsia="Calibri"/>
          <w:sz w:val="26"/>
          <w:szCs w:val="26"/>
          <w:lang w:eastAsia="en-US"/>
        </w:rPr>
        <w:t xml:space="preserve"> </w:t>
      </w:r>
      <w:r w:rsidRPr="00B1670E">
        <w:rPr>
          <w:rFonts w:eastAsia="Calibri"/>
          <w:sz w:val="26"/>
          <w:szCs w:val="26"/>
          <w:lang w:eastAsia="en-US"/>
        </w:rPr>
        <w:lastRenderedPageBreak/>
        <w:t>гражданской с</w:t>
      </w:r>
      <w:r w:rsidR="00460F24">
        <w:rPr>
          <w:rFonts w:eastAsia="Calibri"/>
          <w:sz w:val="26"/>
          <w:szCs w:val="26"/>
          <w:lang w:eastAsia="en-US"/>
        </w:rPr>
        <w:t>лу</w:t>
      </w:r>
      <w:r w:rsidRPr="00B1670E">
        <w:rPr>
          <w:rFonts w:eastAsia="Calibri"/>
          <w:sz w:val="26"/>
          <w:szCs w:val="26"/>
          <w:lang w:eastAsia="en-US"/>
        </w:rPr>
        <w:t>жбы и кадров в течение трех ка</w:t>
      </w:r>
      <w:r w:rsidR="00460F24">
        <w:rPr>
          <w:rFonts w:eastAsia="Calibri"/>
          <w:sz w:val="26"/>
          <w:szCs w:val="26"/>
          <w:lang w:eastAsia="en-US"/>
        </w:rPr>
        <w:t>л</w:t>
      </w:r>
      <w:r w:rsidRPr="00B1670E">
        <w:rPr>
          <w:rFonts w:eastAsia="Calibri"/>
          <w:sz w:val="26"/>
          <w:szCs w:val="26"/>
          <w:lang w:eastAsia="en-US"/>
        </w:rPr>
        <w:t>ендарн</w:t>
      </w:r>
      <w:r w:rsidR="00460F24">
        <w:rPr>
          <w:rFonts w:eastAsia="Calibri"/>
          <w:sz w:val="26"/>
          <w:szCs w:val="26"/>
          <w:lang w:eastAsia="en-US"/>
        </w:rPr>
        <w:t>ых</w:t>
      </w:r>
      <w:r w:rsidRPr="00B1670E">
        <w:rPr>
          <w:rFonts w:eastAsia="Calibri"/>
          <w:sz w:val="26"/>
          <w:szCs w:val="26"/>
          <w:lang w:eastAsia="en-US"/>
        </w:rPr>
        <w:t xml:space="preserve"> дней</w:t>
      </w:r>
      <w:r w:rsidR="00460F24">
        <w:rPr>
          <w:rFonts w:eastAsia="Calibri"/>
          <w:sz w:val="26"/>
          <w:szCs w:val="26"/>
          <w:lang w:eastAsia="en-US"/>
        </w:rPr>
        <w:t xml:space="preserve"> </w:t>
      </w:r>
      <w:r w:rsidRPr="00B1670E">
        <w:rPr>
          <w:rFonts w:eastAsia="Calibri"/>
          <w:sz w:val="26"/>
          <w:szCs w:val="26"/>
          <w:lang w:eastAsia="en-US"/>
        </w:rPr>
        <w:t>со дня завершения проверки;</w:t>
      </w:r>
    </w:p>
    <w:p w:rsidR="00460F24" w:rsidRPr="00460F24" w:rsidRDefault="00460F24" w:rsidP="00460F24">
      <w:pPr>
        <w:widowControl w:val="0"/>
        <w:ind w:firstLine="709"/>
        <w:jc w:val="both"/>
        <w:rPr>
          <w:rFonts w:eastAsia="Calibri"/>
          <w:sz w:val="26"/>
          <w:szCs w:val="26"/>
          <w:lang w:eastAsia="en-US"/>
        </w:rPr>
      </w:pPr>
      <w:r w:rsidRPr="00460F24">
        <w:rPr>
          <w:rFonts w:eastAsia="Calibri"/>
          <w:sz w:val="26"/>
          <w:szCs w:val="26"/>
          <w:lang w:eastAsia="en-US"/>
        </w:rPr>
        <w:t>4) по иным вопросам:</w:t>
      </w:r>
    </w:p>
    <w:p w:rsidR="00D269BB" w:rsidRDefault="00460F24" w:rsidP="00460F24">
      <w:pPr>
        <w:widowControl w:val="0"/>
        <w:ind w:firstLine="709"/>
        <w:jc w:val="both"/>
        <w:rPr>
          <w:rFonts w:eastAsia="Calibri"/>
          <w:sz w:val="26"/>
          <w:szCs w:val="26"/>
          <w:lang w:eastAsia="en-US"/>
        </w:rPr>
      </w:pPr>
      <w:r w:rsidRPr="00460F24">
        <w:rPr>
          <w:rFonts w:eastAsia="Calibri"/>
          <w:sz w:val="26"/>
          <w:szCs w:val="26"/>
          <w:lang w:eastAsia="en-US"/>
        </w:rPr>
        <w:t xml:space="preserve">а) </w:t>
      </w:r>
      <w:r w:rsidR="00D269BB">
        <w:rPr>
          <w:rFonts w:eastAsia="Calibri"/>
          <w:sz w:val="26"/>
          <w:szCs w:val="26"/>
          <w:lang w:eastAsia="en-US"/>
        </w:rPr>
        <w:t xml:space="preserve">областным законом </w:t>
      </w:r>
      <w:r w:rsidR="00D269BB" w:rsidRPr="00D269BB">
        <w:rPr>
          <w:rFonts w:eastAsia="Calibri"/>
          <w:sz w:val="26"/>
          <w:szCs w:val="26"/>
          <w:lang w:eastAsia="en-US"/>
        </w:rPr>
        <w:t>от 24</w:t>
      </w:r>
      <w:r w:rsidR="00D269BB">
        <w:rPr>
          <w:rFonts w:eastAsia="Calibri"/>
          <w:sz w:val="26"/>
          <w:szCs w:val="26"/>
          <w:lang w:eastAsia="en-US"/>
        </w:rPr>
        <w:t xml:space="preserve"> апреля </w:t>
      </w:r>
      <w:r w:rsidR="00D269BB" w:rsidRPr="00D269BB">
        <w:rPr>
          <w:rFonts w:eastAsia="Calibri"/>
          <w:sz w:val="26"/>
          <w:szCs w:val="26"/>
          <w:lang w:eastAsia="en-US"/>
        </w:rPr>
        <w:t>2017</w:t>
      </w:r>
      <w:r w:rsidR="00D269BB">
        <w:rPr>
          <w:rFonts w:eastAsia="Calibri"/>
          <w:sz w:val="26"/>
          <w:szCs w:val="26"/>
          <w:lang w:eastAsia="en-US"/>
        </w:rPr>
        <w:t xml:space="preserve"> года</w:t>
      </w:r>
      <w:r w:rsidR="00D269BB" w:rsidRPr="00D269BB">
        <w:rPr>
          <w:rFonts w:eastAsia="Calibri"/>
          <w:sz w:val="26"/>
          <w:szCs w:val="26"/>
          <w:lang w:eastAsia="en-US"/>
        </w:rPr>
        <w:t xml:space="preserve"> </w:t>
      </w:r>
      <w:r w:rsidR="00D269BB">
        <w:rPr>
          <w:rFonts w:eastAsia="Calibri"/>
          <w:sz w:val="26"/>
          <w:szCs w:val="26"/>
          <w:lang w:eastAsia="en-US"/>
        </w:rPr>
        <w:t>№</w:t>
      </w:r>
      <w:r w:rsidR="00D269BB" w:rsidRPr="00D269BB">
        <w:rPr>
          <w:rFonts w:eastAsia="Calibri"/>
          <w:sz w:val="26"/>
          <w:szCs w:val="26"/>
          <w:lang w:eastAsia="en-US"/>
        </w:rPr>
        <w:t xml:space="preserve"> 526-34-ОЗ </w:t>
      </w:r>
      <w:r w:rsidR="00D269BB">
        <w:rPr>
          <w:rFonts w:eastAsia="Calibri"/>
          <w:sz w:val="26"/>
          <w:szCs w:val="26"/>
          <w:lang w:eastAsia="en-US"/>
        </w:rPr>
        <w:t>«</w:t>
      </w:r>
      <w:r w:rsidR="00D269BB" w:rsidRPr="00D269BB">
        <w:rPr>
          <w:rFonts w:eastAsia="Calibri"/>
          <w:sz w:val="26"/>
          <w:szCs w:val="26"/>
          <w:lang w:eastAsia="en-US"/>
        </w:rPr>
        <w:t>О внесении изменений в отдельные областные законы</w:t>
      </w:r>
      <w:r w:rsidR="00D269BB">
        <w:rPr>
          <w:rFonts w:eastAsia="Calibri"/>
          <w:sz w:val="26"/>
          <w:szCs w:val="26"/>
          <w:lang w:eastAsia="en-US"/>
        </w:rPr>
        <w:t xml:space="preserve">» к полномочиям Архангельского областного Собрания депутатов отнесено </w:t>
      </w:r>
      <w:r w:rsidR="00D269BB" w:rsidRPr="00D269BB">
        <w:rPr>
          <w:rFonts w:eastAsia="Calibri"/>
          <w:sz w:val="26"/>
          <w:szCs w:val="26"/>
          <w:lang w:eastAsia="en-US"/>
        </w:rPr>
        <w:t>утвержд</w:t>
      </w:r>
      <w:r w:rsidR="00D269BB">
        <w:rPr>
          <w:rFonts w:eastAsia="Calibri"/>
          <w:sz w:val="26"/>
          <w:szCs w:val="26"/>
          <w:lang w:eastAsia="en-US"/>
        </w:rPr>
        <w:t>ение</w:t>
      </w:r>
      <w:r w:rsidR="00D269BB" w:rsidRPr="00D269BB">
        <w:rPr>
          <w:rFonts w:eastAsia="Calibri"/>
          <w:sz w:val="26"/>
          <w:szCs w:val="26"/>
          <w:lang w:eastAsia="en-US"/>
        </w:rPr>
        <w:t xml:space="preserve"> порядк</w:t>
      </w:r>
      <w:r w:rsidR="00D269BB">
        <w:rPr>
          <w:rFonts w:eastAsia="Calibri"/>
          <w:sz w:val="26"/>
          <w:szCs w:val="26"/>
          <w:lang w:eastAsia="en-US"/>
        </w:rPr>
        <w:t>а</w:t>
      </w:r>
      <w:r w:rsidR="00D269BB" w:rsidRPr="00D269BB">
        <w:rPr>
          <w:rFonts w:eastAsia="Calibri"/>
          <w:sz w:val="26"/>
          <w:szCs w:val="26"/>
          <w:lang w:eastAsia="en-US"/>
        </w:rPr>
        <w:t xml:space="preserve"> уведомления депутатом Архангельского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r w:rsidR="00D269BB">
        <w:rPr>
          <w:rFonts w:eastAsia="Calibri"/>
          <w:sz w:val="26"/>
          <w:szCs w:val="26"/>
          <w:lang w:eastAsia="en-US"/>
        </w:rPr>
        <w:t>;</w:t>
      </w:r>
    </w:p>
    <w:p w:rsidR="00D269BB" w:rsidRDefault="00D269BB" w:rsidP="00460F24">
      <w:pPr>
        <w:widowControl w:val="0"/>
        <w:ind w:firstLine="709"/>
        <w:jc w:val="both"/>
        <w:rPr>
          <w:rFonts w:eastAsia="Calibri"/>
          <w:sz w:val="26"/>
          <w:szCs w:val="26"/>
          <w:lang w:eastAsia="en-US"/>
        </w:rPr>
      </w:pPr>
      <w:r>
        <w:rPr>
          <w:rFonts w:eastAsia="Calibri"/>
          <w:sz w:val="26"/>
          <w:szCs w:val="26"/>
          <w:lang w:eastAsia="en-US"/>
        </w:rPr>
        <w:t>б) у</w:t>
      </w:r>
      <w:r w:rsidRPr="00D269BB">
        <w:rPr>
          <w:rFonts w:eastAsia="Calibri"/>
          <w:sz w:val="26"/>
          <w:szCs w:val="26"/>
          <w:lang w:eastAsia="en-US"/>
        </w:rPr>
        <w:t>каз</w:t>
      </w:r>
      <w:r>
        <w:rPr>
          <w:rFonts w:eastAsia="Calibri"/>
          <w:sz w:val="26"/>
          <w:szCs w:val="26"/>
          <w:lang w:eastAsia="en-US"/>
        </w:rPr>
        <w:t>ом</w:t>
      </w:r>
      <w:r w:rsidRPr="00D269BB">
        <w:rPr>
          <w:rFonts w:eastAsia="Calibri"/>
          <w:sz w:val="26"/>
          <w:szCs w:val="26"/>
          <w:lang w:eastAsia="en-US"/>
        </w:rPr>
        <w:t xml:space="preserve"> Губернатора Архангельской области от 21</w:t>
      </w:r>
      <w:r>
        <w:rPr>
          <w:rFonts w:eastAsia="Calibri"/>
          <w:sz w:val="26"/>
          <w:szCs w:val="26"/>
          <w:lang w:eastAsia="en-US"/>
        </w:rPr>
        <w:t xml:space="preserve"> апреля </w:t>
      </w:r>
      <w:r w:rsidRPr="00D269BB">
        <w:rPr>
          <w:rFonts w:eastAsia="Calibri"/>
          <w:sz w:val="26"/>
          <w:szCs w:val="26"/>
          <w:lang w:eastAsia="en-US"/>
        </w:rPr>
        <w:t>2017</w:t>
      </w:r>
      <w:r>
        <w:rPr>
          <w:rFonts w:eastAsia="Calibri"/>
          <w:sz w:val="26"/>
          <w:szCs w:val="26"/>
          <w:lang w:eastAsia="en-US"/>
        </w:rPr>
        <w:t xml:space="preserve"> года</w:t>
      </w:r>
      <w:r w:rsidRPr="00D269BB">
        <w:rPr>
          <w:rFonts w:eastAsia="Calibri"/>
          <w:sz w:val="26"/>
          <w:szCs w:val="26"/>
          <w:lang w:eastAsia="en-US"/>
        </w:rPr>
        <w:t xml:space="preserve"> </w:t>
      </w:r>
      <w:r>
        <w:rPr>
          <w:rFonts w:eastAsia="Calibri"/>
          <w:sz w:val="26"/>
          <w:szCs w:val="26"/>
          <w:lang w:eastAsia="en-US"/>
        </w:rPr>
        <w:t>№</w:t>
      </w:r>
      <w:r w:rsidRPr="00D269BB">
        <w:rPr>
          <w:rFonts w:eastAsia="Calibri"/>
          <w:sz w:val="26"/>
          <w:szCs w:val="26"/>
          <w:lang w:eastAsia="en-US"/>
        </w:rPr>
        <w:t xml:space="preserve"> 36-у </w:t>
      </w:r>
      <w:r>
        <w:rPr>
          <w:rFonts w:eastAsia="Calibri"/>
          <w:sz w:val="26"/>
          <w:szCs w:val="26"/>
          <w:lang w:eastAsia="en-US"/>
        </w:rPr>
        <w:t>«</w:t>
      </w:r>
      <w:r w:rsidRPr="00D269BB">
        <w:rPr>
          <w:rFonts w:eastAsia="Calibri"/>
          <w:sz w:val="26"/>
          <w:szCs w:val="26"/>
          <w:lang w:eastAsia="en-US"/>
        </w:rPr>
        <w:t>О внесении изменений в отдельные указы Губернатора Архангельской области</w:t>
      </w:r>
      <w:r>
        <w:rPr>
          <w:rFonts w:eastAsia="Calibri"/>
          <w:sz w:val="26"/>
          <w:szCs w:val="26"/>
          <w:lang w:eastAsia="en-US"/>
        </w:rPr>
        <w:t xml:space="preserve">» внесены технические правки в </w:t>
      </w:r>
      <w:r w:rsidRPr="00D269BB">
        <w:rPr>
          <w:rFonts w:eastAsia="Calibri"/>
          <w:sz w:val="26"/>
          <w:szCs w:val="26"/>
          <w:lang w:eastAsia="en-US"/>
        </w:rPr>
        <w:t>изменени</w:t>
      </w:r>
      <w:r>
        <w:rPr>
          <w:rFonts w:eastAsia="Calibri"/>
          <w:sz w:val="26"/>
          <w:szCs w:val="26"/>
          <w:lang w:eastAsia="en-US"/>
        </w:rPr>
        <w:t>я</w:t>
      </w:r>
      <w:r w:rsidRPr="00D269BB">
        <w:rPr>
          <w:rFonts w:eastAsia="Calibri"/>
          <w:sz w:val="26"/>
          <w:szCs w:val="26"/>
          <w:lang w:eastAsia="en-US"/>
        </w:rPr>
        <w:t xml:space="preserve">, которые вносятся в некоторые указы Губернатора Архангельской области в связи с созданием управления по вопросам противодействия коррупции администрации Губернатора Архангельской области и Правительства Архангельской области, утвержденных указом Губернатора Архангельской области от 26 сентября 2016 года </w:t>
      </w:r>
      <w:r w:rsidR="006C55DA">
        <w:rPr>
          <w:rFonts w:eastAsia="Calibri"/>
          <w:sz w:val="26"/>
          <w:szCs w:val="26"/>
          <w:lang w:eastAsia="en-US"/>
        </w:rPr>
        <w:t>№</w:t>
      </w:r>
      <w:r w:rsidRPr="00D269BB">
        <w:rPr>
          <w:rFonts w:eastAsia="Calibri"/>
          <w:sz w:val="26"/>
          <w:szCs w:val="26"/>
          <w:lang w:eastAsia="en-US"/>
        </w:rPr>
        <w:t xml:space="preserve"> 126-у</w:t>
      </w:r>
      <w:r w:rsidR="006C55DA">
        <w:rPr>
          <w:rFonts w:eastAsia="Calibri"/>
          <w:sz w:val="26"/>
          <w:szCs w:val="26"/>
          <w:lang w:eastAsia="en-US"/>
        </w:rPr>
        <w:t>;</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 xml:space="preserve">в) </w:t>
      </w:r>
      <w:r w:rsidR="00460F24" w:rsidRPr="00460F24">
        <w:rPr>
          <w:rFonts w:eastAsia="Calibri"/>
          <w:sz w:val="26"/>
          <w:szCs w:val="26"/>
          <w:lang w:eastAsia="en-US"/>
        </w:rPr>
        <w:t>указом Губернатора Архангельской области от 03 июля 2017 года</w:t>
      </w:r>
      <w:r w:rsidR="00460F24">
        <w:rPr>
          <w:rFonts w:eastAsia="Calibri"/>
          <w:sz w:val="26"/>
          <w:szCs w:val="26"/>
          <w:lang w:eastAsia="en-US"/>
        </w:rPr>
        <w:t xml:space="preserve"> №</w:t>
      </w:r>
      <w:r w:rsidR="00460F24" w:rsidRPr="00460F24">
        <w:rPr>
          <w:rFonts w:eastAsia="Calibri"/>
          <w:sz w:val="26"/>
          <w:szCs w:val="26"/>
          <w:lang w:eastAsia="en-US"/>
        </w:rPr>
        <w:t xml:space="preserve"> 70-у </w:t>
      </w:r>
      <w:r w:rsidR="00460F24">
        <w:rPr>
          <w:rFonts w:eastAsia="Calibri"/>
          <w:sz w:val="26"/>
          <w:szCs w:val="26"/>
          <w:lang w:eastAsia="en-US"/>
        </w:rPr>
        <w:t>«</w:t>
      </w:r>
      <w:r w:rsidR="00460F24" w:rsidRPr="00460F24">
        <w:rPr>
          <w:rFonts w:eastAsia="Calibri"/>
          <w:sz w:val="26"/>
          <w:szCs w:val="26"/>
          <w:lang w:eastAsia="en-US"/>
        </w:rPr>
        <w:t>О внесении изменения в положение о комиссиях по соблюдению</w:t>
      </w:r>
      <w:r w:rsidR="00460F24">
        <w:rPr>
          <w:rFonts w:eastAsia="Calibri"/>
          <w:sz w:val="26"/>
          <w:szCs w:val="26"/>
          <w:lang w:eastAsia="en-US"/>
        </w:rPr>
        <w:t xml:space="preserve"> </w:t>
      </w:r>
      <w:r w:rsidR="00460F24" w:rsidRPr="00460F24">
        <w:rPr>
          <w:rFonts w:eastAsia="Calibri"/>
          <w:sz w:val="26"/>
          <w:szCs w:val="26"/>
          <w:lang w:eastAsia="en-US"/>
        </w:rPr>
        <w:t>требований к служебному поведению и уре</w:t>
      </w:r>
      <w:r w:rsidR="00460F24">
        <w:rPr>
          <w:rFonts w:eastAsia="Calibri"/>
          <w:sz w:val="26"/>
          <w:szCs w:val="26"/>
          <w:lang w:eastAsia="en-US"/>
        </w:rPr>
        <w:t>г</w:t>
      </w:r>
      <w:r w:rsidR="00460F24" w:rsidRPr="00460F24">
        <w:rPr>
          <w:rFonts w:eastAsia="Calibri"/>
          <w:sz w:val="26"/>
          <w:szCs w:val="26"/>
          <w:lang w:eastAsia="en-US"/>
        </w:rPr>
        <w:t>улированию конфликта интересов</w:t>
      </w:r>
      <w:r w:rsidR="00460F24">
        <w:rPr>
          <w:rFonts w:eastAsia="Calibri"/>
          <w:sz w:val="26"/>
          <w:szCs w:val="26"/>
          <w:lang w:eastAsia="en-US"/>
        </w:rPr>
        <w:t xml:space="preserve"> </w:t>
      </w:r>
      <w:r w:rsidR="00460F24" w:rsidRPr="00460F24">
        <w:rPr>
          <w:rFonts w:eastAsia="Calibri"/>
          <w:sz w:val="26"/>
          <w:szCs w:val="26"/>
          <w:lang w:eastAsia="en-US"/>
        </w:rPr>
        <w:t>в исполнительных органах государственной власти Архангельской области</w:t>
      </w:r>
      <w:r w:rsidR="00460F24">
        <w:rPr>
          <w:rFonts w:eastAsia="Calibri"/>
          <w:sz w:val="26"/>
          <w:szCs w:val="26"/>
          <w:lang w:eastAsia="en-US"/>
        </w:rPr>
        <w:t xml:space="preserve"> </w:t>
      </w:r>
      <w:r w:rsidR="00460F24" w:rsidRPr="00460F24">
        <w:rPr>
          <w:rFonts w:eastAsia="Calibri"/>
          <w:sz w:val="26"/>
          <w:szCs w:val="26"/>
          <w:lang w:eastAsia="en-US"/>
        </w:rPr>
        <w:t>и представительствах Архангельской области</w:t>
      </w:r>
      <w:r w:rsidR="00460F24">
        <w:rPr>
          <w:rFonts w:eastAsia="Calibri"/>
          <w:sz w:val="26"/>
          <w:szCs w:val="26"/>
          <w:lang w:eastAsia="en-US"/>
        </w:rPr>
        <w:t>»</w:t>
      </w:r>
      <w:r w:rsidR="00460F24" w:rsidRPr="00460F24">
        <w:rPr>
          <w:rFonts w:eastAsia="Calibri"/>
          <w:sz w:val="26"/>
          <w:szCs w:val="26"/>
          <w:lang w:eastAsia="en-US"/>
        </w:rPr>
        <w:t xml:space="preserve"> уточнен состав комиссии</w:t>
      </w:r>
      <w:r w:rsidR="00460F24">
        <w:rPr>
          <w:rFonts w:eastAsia="Calibri"/>
          <w:sz w:val="26"/>
          <w:szCs w:val="26"/>
          <w:lang w:eastAsia="en-US"/>
        </w:rPr>
        <w:t xml:space="preserve"> </w:t>
      </w:r>
      <w:r w:rsidR="00460F24" w:rsidRPr="00460F24">
        <w:rPr>
          <w:rFonts w:eastAsia="Calibri"/>
          <w:sz w:val="26"/>
          <w:szCs w:val="26"/>
          <w:lang w:eastAsia="en-US"/>
        </w:rPr>
        <w:t>по соблюдению требований к служебному поведению и уре</w:t>
      </w:r>
      <w:r w:rsidR="00460F24">
        <w:rPr>
          <w:rFonts w:eastAsia="Calibri"/>
          <w:sz w:val="26"/>
          <w:szCs w:val="26"/>
          <w:lang w:eastAsia="en-US"/>
        </w:rPr>
        <w:t>гу</w:t>
      </w:r>
      <w:r w:rsidR="00460F24" w:rsidRPr="00460F24">
        <w:rPr>
          <w:rFonts w:eastAsia="Calibri"/>
          <w:sz w:val="26"/>
          <w:szCs w:val="26"/>
          <w:lang w:eastAsia="en-US"/>
        </w:rPr>
        <w:t>лированию</w:t>
      </w:r>
      <w:r w:rsidR="00460F24">
        <w:rPr>
          <w:rFonts w:eastAsia="Calibri"/>
          <w:sz w:val="26"/>
          <w:szCs w:val="26"/>
          <w:lang w:eastAsia="en-US"/>
        </w:rPr>
        <w:t xml:space="preserve"> </w:t>
      </w:r>
      <w:r w:rsidR="00460F24" w:rsidRPr="00460F24">
        <w:rPr>
          <w:rFonts w:eastAsia="Calibri"/>
          <w:sz w:val="26"/>
          <w:szCs w:val="26"/>
          <w:lang w:eastAsia="en-US"/>
        </w:rPr>
        <w:t>конфликта интересов в администрации Губернатора и Правительства;</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г</w:t>
      </w:r>
      <w:r w:rsidR="00460F24" w:rsidRPr="00460F24">
        <w:rPr>
          <w:rFonts w:eastAsia="Calibri"/>
          <w:sz w:val="26"/>
          <w:szCs w:val="26"/>
          <w:lang w:eastAsia="en-US"/>
        </w:rPr>
        <w:t>) у</w:t>
      </w:r>
      <w:r w:rsidR="00460F24">
        <w:rPr>
          <w:rFonts w:eastAsia="Calibri"/>
          <w:sz w:val="26"/>
          <w:szCs w:val="26"/>
          <w:lang w:eastAsia="en-US"/>
        </w:rPr>
        <w:t>к</w:t>
      </w:r>
      <w:r w:rsidR="00460F24" w:rsidRPr="00460F24">
        <w:rPr>
          <w:rFonts w:eastAsia="Calibri"/>
          <w:sz w:val="26"/>
          <w:szCs w:val="26"/>
          <w:lang w:eastAsia="en-US"/>
        </w:rPr>
        <w:t>азом Губернатора Архангельской области от 17 ав</w:t>
      </w:r>
      <w:r w:rsidR="00460F24">
        <w:rPr>
          <w:rFonts w:eastAsia="Calibri"/>
          <w:sz w:val="26"/>
          <w:szCs w:val="26"/>
          <w:lang w:eastAsia="en-US"/>
        </w:rPr>
        <w:t>гу</w:t>
      </w:r>
      <w:r w:rsidR="00460F24" w:rsidRPr="00460F24">
        <w:rPr>
          <w:rFonts w:eastAsia="Calibri"/>
          <w:sz w:val="26"/>
          <w:szCs w:val="26"/>
          <w:lang w:eastAsia="en-US"/>
        </w:rPr>
        <w:t>ста 20</w:t>
      </w:r>
      <w:r w:rsidR="00460F24">
        <w:rPr>
          <w:rFonts w:eastAsia="Calibri"/>
          <w:sz w:val="26"/>
          <w:szCs w:val="26"/>
          <w:lang w:eastAsia="en-US"/>
        </w:rPr>
        <w:t>17</w:t>
      </w:r>
      <w:r w:rsidR="00460F24" w:rsidRPr="00460F24">
        <w:rPr>
          <w:rFonts w:eastAsia="Calibri"/>
          <w:sz w:val="26"/>
          <w:szCs w:val="26"/>
          <w:lang w:eastAsia="en-US"/>
        </w:rPr>
        <w:t xml:space="preserve"> </w:t>
      </w:r>
      <w:r w:rsidR="00460F24">
        <w:rPr>
          <w:rFonts w:eastAsia="Calibri"/>
          <w:sz w:val="26"/>
          <w:szCs w:val="26"/>
          <w:lang w:eastAsia="en-US"/>
        </w:rPr>
        <w:t>г</w:t>
      </w:r>
      <w:r w:rsidR="00460F24" w:rsidRPr="00460F24">
        <w:rPr>
          <w:rFonts w:eastAsia="Calibri"/>
          <w:sz w:val="26"/>
          <w:szCs w:val="26"/>
          <w:lang w:eastAsia="en-US"/>
        </w:rPr>
        <w:t>ода</w:t>
      </w:r>
      <w:r w:rsidR="00460F24">
        <w:rPr>
          <w:rFonts w:eastAsia="Calibri"/>
          <w:sz w:val="26"/>
          <w:szCs w:val="26"/>
          <w:lang w:eastAsia="en-US"/>
        </w:rPr>
        <w:t xml:space="preserve"> №</w:t>
      </w:r>
      <w:r w:rsidR="00460F24" w:rsidRPr="00460F24">
        <w:rPr>
          <w:rFonts w:eastAsia="Calibri"/>
          <w:sz w:val="26"/>
          <w:szCs w:val="26"/>
          <w:lang w:eastAsia="en-US"/>
        </w:rPr>
        <w:t xml:space="preserve"> 91</w:t>
      </w:r>
      <w:r w:rsidR="00460F24">
        <w:rPr>
          <w:rFonts w:eastAsia="Calibri"/>
          <w:sz w:val="26"/>
          <w:szCs w:val="26"/>
          <w:lang w:eastAsia="en-US"/>
        </w:rPr>
        <w:t>-</w:t>
      </w:r>
      <w:r w:rsidR="00460F24" w:rsidRPr="00460F24">
        <w:rPr>
          <w:rFonts w:eastAsia="Calibri"/>
          <w:sz w:val="26"/>
          <w:szCs w:val="26"/>
          <w:lang w:eastAsia="en-US"/>
        </w:rPr>
        <w:t xml:space="preserve">у внесены изменения в пункт </w:t>
      </w:r>
      <w:r w:rsidR="00460F24">
        <w:rPr>
          <w:rFonts w:eastAsia="Calibri"/>
          <w:sz w:val="26"/>
          <w:szCs w:val="26"/>
          <w:lang w:eastAsia="en-US"/>
        </w:rPr>
        <w:t>3</w:t>
      </w:r>
      <w:r w:rsidR="00460F24" w:rsidRPr="00460F24">
        <w:rPr>
          <w:rFonts w:eastAsia="Calibri"/>
          <w:sz w:val="26"/>
          <w:szCs w:val="26"/>
          <w:lang w:eastAsia="en-US"/>
        </w:rPr>
        <w:t xml:space="preserve">2 Порядка применения к </w:t>
      </w:r>
      <w:r w:rsidR="00460F24">
        <w:rPr>
          <w:rFonts w:eastAsia="Calibri"/>
          <w:sz w:val="26"/>
          <w:szCs w:val="26"/>
          <w:lang w:eastAsia="en-US"/>
        </w:rPr>
        <w:t>му</w:t>
      </w:r>
      <w:r w:rsidR="00460F24" w:rsidRPr="00460F24">
        <w:rPr>
          <w:rFonts w:eastAsia="Calibri"/>
          <w:sz w:val="26"/>
          <w:szCs w:val="26"/>
          <w:lang w:eastAsia="en-US"/>
        </w:rPr>
        <w:t>ниципальным</w:t>
      </w:r>
      <w:r w:rsidR="00460F24">
        <w:rPr>
          <w:rFonts w:eastAsia="Calibri"/>
          <w:sz w:val="26"/>
          <w:szCs w:val="26"/>
          <w:lang w:eastAsia="en-US"/>
        </w:rPr>
        <w:t xml:space="preserve"> </w:t>
      </w:r>
      <w:r w:rsidR="00460F24" w:rsidRPr="00460F24">
        <w:rPr>
          <w:rFonts w:eastAsia="Calibri"/>
          <w:sz w:val="26"/>
          <w:szCs w:val="26"/>
          <w:lang w:eastAsia="en-US"/>
        </w:rPr>
        <w:t>служа</w:t>
      </w:r>
      <w:r w:rsidR="00460F24">
        <w:rPr>
          <w:rFonts w:eastAsia="Calibri"/>
          <w:sz w:val="26"/>
          <w:szCs w:val="26"/>
          <w:lang w:eastAsia="en-US"/>
        </w:rPr>
        <w:t>щ</w:t>
      </w:r>
      <w:r w:rsidR="00460F24" w:rsidRPr="00460F24">
        <w:rPr>
          <w:rFonts w:eastAsia="Calibri"/>
          <w:sz w:val="26"/>
          <w:szCs w:val="26"/>
          <w:lang w:eastAsia="en-US"/>
        </w:rPr>
        <w:t>им в Архангельской области взысканий за несоблюдение ограничений</w:t>
      </w:r>
      <w:r w:rsidR="00460F24">
        <w:rPr>
          <w:rFonts w:eastAsia="Calibri"/>
          <w:sz w:val="26"/>
          <w:szCs w:val="26"/>
          <w:lang w:eastAsia="en-US"/>
        </w:rPr>
        <w:t xml:space="preserve"> </w:t>
      </w:r>
      <w:r w:rsidR="00460F24" w:rsidRPr="00460F24">
        <w:rPr>
          <w:rFonts w:eastAsia="Calibri"/>
          <w:sz w:val="26"/>
          <w:szCs w:val="26"/>
          <w:lang w:eastAsia="en-US"/>
        </w:rPr>
        <w:t>и запретов, требований о предотвращении или об уре</w:t>
      </w:r>
      <w:r w:rsidR="00460F24">
        <w:rPr>
          <w:rFonts w:eastAsia="Calibri"/>
          <w:sz w:val="26"/>
          <w:szCs w:val="26"/>
          <w:lang w:eastAsia="en-US"/>
        </w:rPr>
        <w:t>г</w:t>
      </w:r>
      <w:r w:rsidR="00460F24" w:rsidRPr="00460F24">
        <w:rPr>
          <w:rFonts w:eastAsia="Calibri"/>
          <w:sz w:val="26"/>
          <w:szCs w:val="26"/>
          <w:lang w:eastAsia="en-US"/>
        </w:rPr>
        <w:t>улировании конфликта</w:t>
      </w:r>
      <w:r w:rsidR="00460F24">
        <w:rPr>
          <w:rFonts w:eastAsia="Calibri"/>
          <w:sz w:val="26"/>
          <w:szCs w:val="26"/>
          <w:lang w:eastAsia="en-US"/>
        </w:rPr>
        <w:t xml:space="preserve"> </w:t>
      </w:r>
      <w:r w:rsidR="00460F24" w:rsidRPr="00460F24">
        <w:rPr>
          <w:rFonts w:eastAsia="Calibri"/>
          <w:sz w:val="26"/>
          <w:szCs w:val="26"/>
          <w:lang w:eastAsia="en-US"/>
        </w:rPr>
        <w:t>интересов и неисполнение обязанностей, установленных в целях</w:t>
      </w:r>
      <w:r w:rsidR="00460F24">
        <w:rPr>
          <w:rFonts w:eastAsia="Calibri"/>
          <w:sz w:val="26"/>
          <w:szCs w:val="26"/>
          <w:lang w:eastAsia="en-US"/>
        </w:rPr>
        <w:t xml:space="preserve"> </w:t>
      </w:r>
      <w:r w:rsidR="00460F24" w:rsidRPr="00460F24">
        <w:rPr>
          <w:rFonts w:eastAsia="Calibri"/>
          <w:sz w:val="26"/>
          <w:szCs w:val="26"/>
          <w:lang w:eastAsia="en-US"/>
        </w:rPr>
        <w:t>противодействия коррупции</w:t>
      </w:r>
      <w:r w:rsidR="00460F24">
        <w:rPr>
          <w:rFonts w:eastAsia="Calibri"/>
          <w:sz w:val="26"/>
          <w:szCs w:val="26"/>
          <w:lang w:eastAsia="en-US"/>
        </w:rPr>
        <w:t>, в части технических правок</w:t>
      </w:r>
      <w:r w:rsidR="00460F24" w:rsidRPr="00460F24">
        <w:rPr>
          <w:rFonts w:eastAsia="Calibri"/>
          <w:sz w:val="26"/>
          <w:szCs w:val="26"/>
          <w:lang w:eastAsia="en-US"/>
        </w:rPr>
        <w:t>;</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д</w:t>
      </w:r>
      <w:r w:rsidR="00460F24" w:rsidRPr="00460F24">
        <w:rPr>
          <w:rFonts w:eastAsia="Calibri"/>
          <w:sz w:val="26"/>
          <w:szCs w:val="26"/>
          <w:lang w:eastAsia="en-US"/>
        </w:rPr>
        <w:t>) указом Губернатора Архангельской области от 11 сентября 2017 года</w:t>
      </w:r>
      <w:r w:rsidR="00460F24">
        <w:rPr>
          <w:rFonts w:eastAsia="Calibri"/>
          <w:sz w:val="26"/>
          <w:szCs w:val="26"/>
          <w:lang w:eastAsia="en-US"/>
        </w:rPr>
        <w:t xml:space="preserve"> №</w:t>
      </w:r>
      <w:r w:rsidR="00460F24" w:rsidRPr="00460F24">
        <w:rPr>
          <w:rFonts w:eastAsia="Calibri"/>
          <w:sz w:val="26"/>
          <w:szCs w:val="26"/>
          <w:lang w:eastAsia="en-US"/>
        </w:rPr>
        <w:t xml:space="preserve"> 95-у </w:t>
      </w:r>
      <w:r w:rsidR="00460F24">
        <w:rPr>
          <w:rFonts w:eastAsia="Calibri"/>
          <w:sz w:val="26"/>
          <w:szCs w:val="26"/>
          <w:lang w:eastAsia="en-US"/>
        </w:rPr>
        <w:t>«О</w:t>
      </w:r>
      <w:r w:rsidR="00460F24" w:rsidRPr="00460F24">
        <w:rPr>
          <w:rFonts w:eastAsia="Calibri"/>
          <w:sz w:val="26"/>
          <w:szCs w:val="26"/>
          <w:lang w:eastAsia="en-US"/>
        </w:rPr>
        <w:t xml:space="preserve"> внесении изменений в некоторые постановлени</w:t>
      </w:r>
      <w:r w:rsidR="00460F24">
        <w:rPr>
          <w:rFonts w:eastAsia="Calibri"/>
          <w:sz w:val="26"/>
          <w:szCs w:val="26"/>
          <w:lang w:eastAsia="en-US"/>
        </w:rPr>
        <w:t xml:space="preserve">я </w:t>
      </w:r>
      <w:r w:rsidR="00460F24" w:rsidRPr="00460F24">
        <w:rPr>
          <w:rFonts w:eastAsia="Calibri"/>
          <w:sz w:val="26"/>
          <w:szCs w:val="26"/>
          <w:lang w:eastAsia="en-US"/>
        </w:rPr>
        <w:t>главы</w:t>
      </w:r>
      <w:r w:rsidR="00460F24">
        <w:rPr>
          <w:rFonts w:eastAsia="Calibri"/>
          <w:sz w:val="26"/>
          <w:szCs w:val="26"/>
          <w:lang w:eastAsia="en-US"/>
        </w:rPr>
        <w:t xml:space="preserve"> </w:t>
      </w:r>
      <w:r w:rsidR="00460F24" w:rsidRPr="00460F24">
        <w:rPr>
          <w:rFonts w:eastAsia="Calibri"/>
          <w:sz w:val="26"/>
          <w:szCs w:val="26"/>
          <w:lang w:eastAsia="en-US"/>
        </w:rPr>
        <w:t xml:space="preserve">администрации </w:t>
      </w:r>
      <w:r w:rsidR="00460F24">
        <w:rPr>
          <w:rFonts w:eastAsia="Calibri"/>
          <w:sz w:val="26"/>
          <w:szCs w:val="26"/>
          <w:lang w:eastAsia="en-US"/>
        </w:rPr>
        <w:t>А</w:t>
      </w:r>
      <w:r w:rsidR="00460F24" w:rsidRPr="00460F24">
        <w:rPr>
          <w:rFonts w:eastAsia="Calibri"/>
          <w:sz w:val="26"/>
          <w:szCs w:val="26"/>
          <w:lang w:eastAsia="en-US"/>
        </w:rPr>
        <w:t>рхангельской области и ук</w:t>
      </w:r>
      <w:r w:rsidR="00460F24">
        <w:rPr>
          <w:rFonts w:eastAsia="Calibri"/>
          <w:sz w:val="26"/>
          <w:szCs w:val="26"/>
          <w:lang w:eastAsia="en-US"/>
        </w:rPr>
        <w:t>аз</w:t>
      </w:r>
      <w:r w:rsidR="00460F24" w:rsidRPr="00460F24">
        <w:rPr>
          <w:rFonts w:eastAsia="Calibri"/>
          <w:sz w:val="26"/>
          <w:szCs w:val="26"/>
          <w:lang w:eastAsia="en-US"/>
        </w:rPr>
        <w:t xml:space="preserve">ы Губернатора </w:t>
      </w:r>
      <w:r w:rsidR="00460F24">
        <w:rPr>
          <w:rFonts w:eastAsia="Calibri"/>
          <w:sz w:val="26"/>
          <w:szCs w:val="26"/>
          <w:lang w:eastAsia="en-US"/>
        </w:rPr>
        <w:t>А</w:t>
      </w:r>
      <w:r w:rsidR="00460F24" w:rsidRPr="00460F24">
        <w:rPr>
          <w:rFonts w:eastAsia="Calibri"/>
          <w:sz w:val="26"/>
          <w:szCs w:val="26"/>
          <w:lang w:eastAsia="en-US"/>
        </w:rPr>
        <w:t>рхангельской</w:t>
      </w:r>
      <w:r w:rsidR="00460F24">
        <w:rPr>
          <w:rFonts w:eastAsia="Calibri"/>
          <w:sz w:val="26"/>
          <w:szCs w:val="26"/>
          <w:lang w:eastAsia="en-US"/>
        </w:rPr>
        <w:t xml:space="preserve"> </w:t>
      </w:r>
      <w:r w:rsidR="00460F24" w:rsidRPr="00460F24">
        <w:rPr>
          <w:rFonts w:eastAsia="Calibri"/>
          <w:sz w:val="26"/>
          <w:szCs w:val="26"/>
          <w:lang w:eastAsia="en-US"/>
        </w:rPr>
        <w:t>области</w:t>
      </w:r>
      <w:r w:rsidR="00460F24">
        <w:rPr>
          <w:rFonts w:eastAsia="Calibri"/>
          <w:sz w:val="26"/>
          <w:szCs w:val="26"/>
          <w:lang w:eastAsia="en-US"/>
        </w:rPr>
        <w:t>»</w:t>
      </w:r>
      <w:r w:rsidR="00460F24" w:rsidRPr="00460F24">
        <w:rPr>
          <w:rFonts w:eastAsia="Calibri"/>
          <w:sz w:val="26"/>
          <w:szCs w:val="26"/>
          <w:lang w:eastAsia="en-US"/>
        </w:rPr>
        <w:t xml:space="preserve"> актуализиро</w:t>
      </w:r>
      <w:r w:rsidR="00460F24">
        <w:rPr>
          <w:rFonts w:eastAsia="Calibri"/>
          <w:sz w:val="26"/>
          <w:szCs w:val="26"/>
          <w:lang w:eastAsia="en-US"/>
        </w:rPr>
        <w:t>в</w:t>
      </w:r>
      <w:r w:rsidR="00460F24" w:rsidRPr="00460F24">
        <w:rPr>
          <w:rFonts w:eastAsia="Calibri"/>
          <w:sz w:val="26"/>
          <w:szCs w:val="26"/>
          <w:lang w:eastAsia="en-US"/>
        </w:rPr>
        <w:t>ан перечен</w:t>
      </w:r>
      <w:r w:rsidR="00460F24">
        <w:rPr>
          <w:rFonts w:eastAsia="Calibri"/>
          <w:sz w:val="26"/>
          <w:szCs w:val="26"/>
          <w:lang w:eastAsia="en-US"/>
        </w:rPr>
        <w:t>ь</w:t>
      </w:r>
      <w:r w:rsidR="00460F24" w:rsidRPr="00460F24">
        <w:rPr>
          <w:rFonts w:eastAsia="Calibri"/>
          <w:sz w:val="26"/>
          <w:szCs w:val="26"/>
          <w:lang w:eastAsia="en-US"/>
        </w:rPr>
        <w:t xml:space="preserve"> должносте</w:t>
      </w:r>
      <w:r w:rsidR="00460F24">
        <w:rPr>
          <w:rFonts w:eastAsia="Calibri"/>
          <w:sz w:val="26"/>
          <w:szCs w:val="26"/>
          <w:lang w:eastAsia="en-US"/>
        </w:rPr>
        <w:t>й</w:t>
      </w:r>
      <w:r w:rsidR="00460F24" w:rsidRPr="00460F24">
        <w:rPr>
          <w:rFonts w:eastAsia="Calibri"/>
          <w:sz w:val="26"/>
          <w:szCs w:val="26"/>
          <w:lang w:eastAsia="en-US"/>
        </w:rPr>
        <w:t xml:space="preserve"> государственной гражданской</w:t>
      </w:r>
      <w:r w:rsidR="00460F24">
        <w:rPr>
          <w:rFonts w:eastAsia="Calibri"/>
          <w:sz w:val="26"/>
          <w:szCs w:val="26"/>
          <w:lang w:eastAsia="en-US"/>
        </w:rPr>
        <w:t xml:space="preserve"> </w:t>
      </w:r>
      <w:r w:rsidR="00460F24" w:rsidRPr="00460F24">
        <w:rPr>
          <w:rFonts w:eastAsia="Calibri"/>
          <w:sz w:val="26"/>
          <w:szCs w:val="26"/>
          <w:lang w:eastAsia="en-US"/>
        </w:rPr>
        <w:t>с</w:t>
      </w:r>
      <w:r w:rsidR="00460F24">
        <w:rPr>
          <w:rFonts w:eastAsia="Calibri"/>
          <w:sz w:val="26"/>
          <w:szCs w:val="26"/>
          <w:lang w:eastAsia="en-US"/>
        </w:rPr>
        <w:t>лу</w:t>
      </w:r>
      <w:r w:rsidR="00460F24" w:rsidRPr="00460F24">
        <w:rPr>
          <w:rFonts w:eastAsia="Calibri"/>
          <w:sz w:val="26"/>
          <w:szCs w:val="26"/>
          <w:lang w:eastAsia="en-US"/>
        </w:rPr>
        <w:t>ж</w:t>
      </w:r>
      <w:r w:rsidR="00460F24">
        <w:rPr>
          <w:rFonts w:eastAsia="Calibri"/>
          <w:sz w:val="26"/>
          <w:szCs w:val="26"/>
          <w:lang w:eastAsia="en-US"/>
        </w:rPr>
        <w:t>бы</w:t>
      </w:r>
      <w:r w:rsidR="00460F24" w:rsidRPr="00460F24">
        <w:rPr>
          <w:rFonts w:eastAsia="Calibri"/>
          <w:sz w:val="26"/>
          <w:szCs w:val="26"/>
          <w:lang w:eastAsia="en-US"/>
        </w:rPr>
        <w:t xml:space="preserve"> </w:t>
      </w:r>
      <w:r w:rsidR="00460F24">
        <w:rPr>
          <w:rFonts w:eastAsia="Calibri"/>
          <w:sz w:val="26"/>
          <w:szCs w:val="26"/>
          <w:lang w:eastAsia="en-US"/>
        </w:rPr>
        <w:t>А</w:t>
      </w:r>
      <w:r w:rsidR="00460F24" w:rsidRPr="00460F24">
        <w:rPr>
          <w:rFonts w:eastAsia="Calibri"/>
          <w:sz w:val="26"/>
          <w:szCs w:val="26"/>
          <w:lang w:eastAsia="en-US"/>
        </w:rPr>
        <w:t>рхангельск</w:t>
      </w:r>
      <w:r w:rsidR="00460F24">
        <w:rPr>
          <w:rFonts w:eastAsia="Calibri"/>
          <w:sz w:val="26"/>
          <w:szCs w:val="26"/>
          <w:lang w:eastAsia="en-US"/>
        </w:rPr>
        <w:t xml:space="preserve">ой </w:t>
      </w:r>
      <w:r w:rsidR="00460F24" w:rsidRPr="00460F24">
        <w:rPr>
          <w:rFonts w:eastAsia="Calibri"/>
          <w:sz w:val="26"/>
          <w:szCs w:val="26"/>
          <w:lang w:eastAsia="en-US"/>
        </w:rPr>
        <w:t>област</w:t>
      </w:r>
      <w:r w:rsidR="00460F24">
        <w:rPr>
          <w:rFonts w:eastAsia="Calibri"/>
          <w:sz w:val="26"/>
          <w:szCs w:val="26"/>
          <w:lang w:eastAsia="en-US"/>
        </w:rPr>
        <w:t>и</w:t>
      </w:r>
      <w:r w:rsidR="00460F24" w:rsidRPr="00460F24">
        <w:rPr>
          <w:rFonts w:eastAsia="Calibri"/>
          <w:sz w:val="26"/>
          <w:szCs w:val="26"/>
          <w:lang w:eastAsia="en-US"/>
        </w:rPr>
        <w:t xml:space="preserve"> в исполните</w:t>
      </w:r>
      <w:r w:rsidR="00460F24">
        <w:rPr>
          <w:rFonts w:eastAsia="Calibri"/>
          <w:sz w:val="26"/>
          <w:szCs w:val="26"/>
          <w:lang w:eastAsia="en-US"/>
        </w:rPr>
        <w:t>ль</w:t>
      </w:r>
      <w:r w:rsidR="00460F24" w:rsidRPr="00460F24">
        <w:rPr>
          <w:rFonts w:eastAsia="Calibri"/>
          <w:sz w:val="26"/>
          <w:szCs w:val="26"/>
          <w:lang w:eastAsia="en-US"/>
        </w:rPr>
        <w:t>н</w:t>
      </w:r>
      <w:r w:rsidR="00460F24">
        <w:rPr>
          <w:rFonts w:eastAsia="Calibri"/>
          <w:sz w:val="26"/>
          <w:szCs w:val="26"/>
          <w:lang w:eastAsia="en-US"/>
        </w:rPr>
        <w:t>ы</w:t>
      </w:r>
      <w:r w:rsidR="00460F24" w:rsidRPr="00460F24">
        <w:rPr>
          <w:rFonts w:eastAsia="Calibri"/>
          <w:sz w:val="26"/>
          <w:szCs w:val="26"/>
          <w:lang w:eastAsia="en-US"/>
        </w:rPr>
        <w:t>х органах государственной</w:t>
      </w:r>
      <w:r w:rsidR="00460F24">
        <w:rPr>
          <w:rFonts w:eastAsia="Calibri"/>
          <w:sz w:val="26"/>
          <w:szCs w:val="26"/>
          <w:lang w:eastAsia="en-US"/>
        </w:rPr>
        <w:t xml:space="preserve"> </w:t>
      </w:r>
      <w:r w:rsidR="00460F24" w:rsidRPr="00460F24">
        <w:rPr>
          <w:rFonts w:eastAsia="Calibri"/>
          <w:sz w:val="26"/>
          <w:szCs w:val="26"/>
          <w:lang w:eastAsia="en-US"/>
        </w:rPr>
        <w:t xml:space="preserve">власти </w:t>
      </w:r>
      <w:r w:rsidR="00460F24">
        <w:rPr>
          <w:rFonts w:eastAsia="Calibri"/>
          <w:sz w:val="26"/>
          <w:szCs w:val="26"/>
          <w:lang w:eastAsia="en-US"/>
        </w:rPr>
        <w:t>А</w:t>
      </w:r>
      <w:r w:rsidR="00460F24" w:rsidRPr="00460F24">
        <w:rPr>
          <w:rFonts w:eastAsia="Calibri"/>
          <w:sz w:val="26"/>
          <w:szCs w:val="26"/>
          <w:lang w:eastAsia="en-US"/>
        </w:rPr>
        <w:t xml:space="preserve">рхангельской области и представительствах </w:t>
      </w:r>
      <w:r w:rsidR="00460F24">
        <w:rPr>
          <w:rFonts w:eastAsia="Calibri"/>
          <w:sz w:val="26"/>
          <w:szCs w:val="26"/>
          <w:lang w:eastAsia="en-US"/>
        </w:rPr>
        <w:t>А</w:t>
      </w:r>
      <w:r w:rsidR="00460F24" w:rsidRPr="00460F24">
        <w:rPr>
          <w:rFonts w:eastAsia="Calibri"/>
          <w:sz w:val="26"/>
          <w:szCs w:val="26"/>
          <w:lang w:eastAsia="en-US"/>
        </w:rPr>
        <w:t>рхангельской области,</w:t>
      </w:r>
      <w:r w:rsidR="00460F24">
        <w:rPr>
          <w:rFonts w:eastAsia="Calibri"/>
          <w:sz w:val="26"/>
          <w:szCs w:val="26"/>
          <w:lang w:eastAsia="en-US"/>
        </w:rPr>
        <w:t xml:space="preserve"> </w:t>
      </w:r>
      <w:r w:rsidR="00460F24" w:rsidRPr="00460F24">
        <w:rPr>
          <w:rFonts w:eastAsia="Calibri"/>
          <w:sz w:val="26"/>
          <w:szCs w:val="26"/>
          <w:lang w:eastAsia="en-US"/>
        </w:rPr>
        <w:t>при замещении которых запрещается открывать и иметь счета (вклады), хранить</w:t>
      </w:r>
      <w:r w:rsidR="00460F24">
        <w:rPr>
          <w:rFonts w:eastAsia="Calibri"/>
          <w:sz w:val="26"/>
          <w:szCs w:val="26"/>
          <w:lang w:eastAsia="en-US"/>
        </w:rPr>
        <w:t xml:space="preserve"> </w:t>
      </w:r>
      <w:r w:rsidR="00460F24" w:rsidRPr="00460F24">
        <w:rPr>
          <w:rFonts w:eastAsia="Calibri"/>
          <w:sz w:val="26"/>
          <w:szCs w:val="26"/>
          <w:lang w:eastAsia="en-US"/>
        </w:rPr>
        <w:t>на</w:t>
      </w:r>
      <w:r w:rsidR="00460F24">
        <w:rPr>
          <w:rFonts w:eastAsia="Calibri"/>
          <w:sz w:val="26"/>
          <w:szCs w:val="26"/>
          <w:lang w:eastAsia="en-US"/>
        </w:rPr>
        <w:t>л</w:t>
      </w:r>
      <w:r w:rsidR="00460F24" w:rsidRPr="00460F24">
        <w:rPr>
          <w:rFonts w:eastAsia="Calibri"/>
          <w:sz w:val="26"/>
          <w:szCs w:val="26"/>
          <w:lang w:eastAsia="en-US"/>
        </w:rPr>
        <w:t>ичные денежные средства и ценности в иностран</w:t>
      </w:r>
      <w:r w:rsidR="00460F24">
        <w:rPr>
          <w:rFonts w:eastAsia="Calibri"/>
          <w:sz w:val="26"/>
          <w:szCs w:val="26"/>
          <w:lang w:eastAsia="en-US"/>
        </w:rPr>
        <w:t>н</w:t>
      </w:r>
      <w:r w:rsidR="00460F24" w:rsidRPr="00460F24">
        <w:rPr>
          <w:rFonts w:eastAsia="Calibri"/>
          <w:sz w:val="26"/>
          <w:szCs w:val="26"/>
          <w:lang w:eastAsia="en-US"/>
        </w:rPr>
        <w:t>ых банках,</w:t>
      </w:r>
      <w:r w:rsidR="00460F24">
        <w:rPr>
          <w:rFonts w:eastAsia="Calibri"/>
          <w:sz w:val="26"/>
          <w:szCs w:val="26"/>
          <w:lang w:eastAsia="en-US"/>
        </w:rPr>
        <w:t xml:space="preserve"> </w:t>
      </w:r>
      <w:r w:rsidR="00460F24" w:rsidRPr="00460F24">
        <w:rPr>
          <w:rFonts w:eastAsia="Calibri"/>
          <w:sz w:val="26"/>
          <w:szCs w:val="26"/>
          <w:lang w:eastAsia="en-US"/>
        </w:rPr>
        <w:t>расположенных за пределами территории Российской Федера</w:t>
      </w:r>
      <w:r w:rsidR="00460F24">
        <w:rPr>
          <w:rFonts w:eastAsia="Calibri"/>
          <w:sz w:val="26"/>
          <w:szCs w:val="26"/>
          <w:lang w:eastAsia="en-US"/>
        </w:rPr>
        <w:t>ц</w:t>
      </w:r>
      <w:r w:rsidR="00460F24" w:rsidRPr="00460F24">
        <w:rPr>
          <w:rFonts w:eastAsia="Calibri"/>
          <w:sz w:val="26"/>
          <w:szCs w:val="26"/>
          <w:lang w:eastAsia="en-US"/>
        </w:rPr>
        <w:t>ии, владеть</w:t>
      </w:r>
      <w:r w:rsidR="00460F24">
        <w:rPr>
          <w:rFonts w:eastAsia="Calibri"/>
          <w:sz w:val="26"/>
          <w:szCs w:val="26"/>
          <w:lang w:eastAsia="en-US"/>
        </w:rPr>
        <w:t xml:space="preserve"> </w:t>
      </w:r>
      <w:r w:rsidR="00460F24" w:rsidRPr="00460F24">
        <w:rPr>
          <w:rFonts w:eastAsia="Calibri"/>
          <w:sz w:val="26"/>
          <w:szCs w:val="26"/>
          <w:lang w:eastAsia="en-US"/>
        </w:rPr>
        <w:t>и (или) пользоваться иностранными финансовыми инстру</w:t>
      </w:r>
      <w:r w:rsidR="00460F24">
        <w:rPr>
          <w:rFonts w:eastAsia="Calibri"/>
          <w:sz w:val="26"/>
          <w:szCs w:val="26"/>
          <w:lang w:eastAsia="en-US"/>
        </w:rPr>
        <w:t>м</w:t>
      </w:r>
      <w:r w:rsidR="00460F24" w:rsidRPr="00460F24">
        <w:rPr>
          <w:rFonts w:eastAsia="Calibri"/>
          <w:sz w:val="26"/>
          <w:szCs w:val="26"/>
          <w:lang w:eastAsia="en-US"/>
        </w:rPr>
        <w:t>ентами,</w:t>
      </w:r>
      <w:r w:rsidR="00460F24">
        <w:rPr>
          <w:rFonts w:eastAsia="Calibri"/>
          <w:sz w:val="26"/>
          <w:szCs w:val="26"/>
          <w:lang w:eastAsia="en-US"/>
        </w:rPr>
        <w:t xml:space="preserve"> </w:t>
      </w:r>
      <w:r w:rsidR="00460F24" w:rsidRPr="00460F24">
        <w:rPr>
          <w:rFonts w:eastAsia="Calibri"/>
          <w:sz w:val="26"/>
          <w:szCs w:val="26"/>
          <w:lang w:eastAsia="en-US"/>
        </w:rPr>
        <w:t>утвержденный указом Губернатора Архангельской области от 22 апреля 2015</w:t>
      </w:r>
      <w:r w:rsidR="00460F24">
        <w:rPr>
          <w:rFonts w:eastAsia="Calibri"/>
          <w:sz w:val="26"/>
          <w:szCs w:val="26"/>
          <w:lang w:eastAsia="en-US"/>
        </w:rPr>
        <w:t xml:space="preserve"> </w:t>
      </w:r>
      <w:r w:rsidR="00460F24" w:rsidRPr="00460F24">
        <w:rPr>
          <w:rFonts w:eastAsia="Calibri"/>
          <w:sz w:val="26"/>
          <w:szCs w:val="26"/>
          <w:lang w:eastAsia="en-US"/>
        </w:rPr>
        <w:t xml:space="preserve">года </w:t>
      </w:r>
      <w:r w:rsidR="00460F24">
        <w:rPr>
          <w:rFonts w:eastAsia="Calibri"/>
          <w:sz w:val="26"/>
          <w:szCs w:val="26"/>
          <w:lang w:eastAsia="en-US"/>
        </w:rPr>
        <w:t>№</w:t>
      </w:r>
      <w:r w:rsidR="00460F24" w:rsidRPr="00460F24">
        <w:rPr>
          <w:rFonts w:eastAsia="Calibri"/>
          <w:sz w:val="26"/>
          <w:szCs w:val="26"/>
          <w:lang w:eastAsia="en-US"/>
        </w:rPr>
        <w:t xml:space="preserve"> 50-у;</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е</w:t>
      </w:r>
      <w:r w:rsidR="00460F24" w:rsidRPr="00460F24">
        <w:rPr>
          <w:rFonts w:eastAsia="Calibri"/>
          <w:sz w:val="26"/>
          <w:szCs w:val="26"/>
          <w:lang w:eastAsia="en-US"/>
        </w:rPr>
        <w:t>) указом Губернатора Архангельской области от 16 октября 2017 года</w:t>
      </w:r>
      <w:r w:rsidR="00C50001">
        <w:rPr>
          <w:rFonts w:eastAsia="Calibri"/>
          <w:sz w:val="26"/>
          <w:szCs w:val="26"/>
          <w:lang w:eastAsia="en-US"/>
        </w:rPr>
        <w:t xml:space="preserve"> №</w:t>
      </w:r>
      <w:r w:rsidR="00460F24" w:rsidRPr="00460F24">
        <w:rPr>
          <w:rFonts w:eastAsia="Calibri"/>
          <w:sz w:val="26"/>
          <w:szCs w:val="26"/>
          <w:lang w:eastAsia="en-US"/>
        </w:rPr>
        <w:t xml:space="preserve"> 103-у </w:t>
      </w:r>
      <w:r w:rsidR="00C50001">
        <w:rPr>
          <w:rFonts w:eastAsia="Calibri"/>
          <w:sz w:val="26"/>
          <w:szCs w:val="26"/>
          <w:lang w:eastAsia="en-US"/>
        </w:rPr>
        <w:t>«О</w:t>
      </w:r>
      <w:r w:rsidR="00460F24" w:rsidRPr="00460F24">
        <w:rPr>
          <w:rFonts w:eastAsia="Calibri"/>
          <w:sz w:val="26"/>
          <w:szCs w:val="26"/>
          <w:lang w:eastAsia="en-US"/>
        </w:rPr>
        <w:t xml:space="preserve"> внесении изменений в некоторые указы Губернатора Архангельской</w:t>
      </w:r>
      <w:r w:rsidR="00C50001">
        <w:rPr>
          <w:rFonts w:eastAsia="Calibri"/>
          <w:sz w:val="26"/>
          <w:szCs w:val="26"/>
          <w:lang w:eastAsia="en-US"/>
        </w:rPr>
        <w:t xml:space="preserve"> </w:t>
      </w:r>
      <w:r w:rsidR="00460F24" w:rsidRPr="00460F24">
        <w:rPr>
          <w:rFonts w:eastAsia="Calibri"/>
          <w:sz w:val="26"/>
          <w:szCs w:val="26"/>
          <w:lang w:eastAsia="en-US"/>
        </w:rPr>
        <w:t>области</w:t>
      </w:r>
      <w:r w:rsidR="00C50001">
        <w:rPr>
          <w:rFonts w:eastAsia="Calibri"/>
          <w:sz w:val="26"/>
          <w:szCs w:val="26"/>
          <w:lang w:eastAsia="en-US"/>
        </w:rPr>
        <w:t>»</w:t>
      </w:r>
      <w:r w:rsidR="00460F24" w:rsidRPr="00460F24">
        <w:rPr>
          <w:rFonts w:eastAsia="Calibri"/>
          <w:sz w:val="26"/>
          <w:szCs w:val="26"/>
          <w:lang w:eastAsia="en-US"/>
        </w:rPr>
        <w:t xml:space="preserve"> усовершенствован механизм рассмотрения обращений, содержащих</w:t>
      </w:r>
      <w:r w:rsidR="00C50001">
        <w:rPr>
          <w:rFonts w:eastAsia="Calibri"/>
          <w:sz w:val="26"/>
          <w:szCs w:val="26"/>
          <w:lang w:eastAsia="en-US"/>
        </w:rPr>
        <w:t xml:space="preserve"> </w:t>
      </w:r>
      <w:r w:rsidR="00460F24" w:rsidRPr="00460F24">
        <w:rPr>
          <w:rFonts w:eastAsia="Calibri"/>
          <w:sz w:val="26"/>
          <w:szCs w:val="26"/>
          <w:lang w:eastAsia="en-US"/>
        </w:rPr>
        <w:t>сведения о проявлени</w:t>
      </w:r>
      <w:r w:rsidR="00C50001">
        <w:rPr>
          <w:rFonts w:eastAsia="Calibri"/>
          <w:sz w:val="26"/>
          <w:szCs w:val="26"/>
          <w:lang w:eastAsia="en-US"/>
        </w:rPr>
        <w:t>я</w:t>
      </w:r>
      <w:r w:rsidR="00460F24" w:rsidRPr="00460F24">
        <w:rPr>
          <w:rFonts w:eastAsia="Calibri"/>
          <w:sz w:val="26"/>
          <w:szCs w:val="26"/>
          <w:lang w:eastAsia="en-US"/>
        </w:rPr>
        <w:t>х коррупции</w:t>
      </w:r>
      <w:r w:rsidR="00A34E15">
        <w:rPr>
          <w:rFonts w:eastAsia="Calibri"/>
          <w:sz w:val="26"/>
          <w:szCs w:val="26"/>
          <w:lang w:eastAsia="en-US"/>
        </w:rPr>
        <w:t xml:space="preserve"> (подробнее в разделе 3 настоящего доклада)</w:t>
      </w:r>
      <w:r w:rsidR="00460F24" w:rsidRPr="00460F24">
        <w:rPr>
          <w:rFonts w:eastAsia="Calibri"/>
          <w:sz w:val="26"/>
          <w:szCs w:val="26"/>
          <w:lang w:eastAsia="en-US"/>
        </w:rPr>
        <w:t>;</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ж</w:t>
      </w:r>
      <w:r w:rsidR="00460F24" w:rsidRPr="00460F24">
        <w:rPr>
          <w:rFonts w:eastAsia="Calibri"/>
          <w:sz w:val="26"/>
          <w:szCs w:val="26"/>
          <w:lang w:eastAsia="en-US"/>
        </w:rPr>
        <w:t>) Положением об информационно-аналитическом управлении</w:t>
      </w:r>
      <w:r w:rsidR="00A34E15">
        <w:rPr>
          <w:rFonts w:eastAsia="Calibri"/>
          <w:sz w:val="26"/>
          <w:szCs w:val="26"/>
          <w:lang w:eastAsia="en-US"/>
        </w:rPr>
        <w:t xml:space="preserve"> </w:t>
      </w:r>
      <w:r w:rsidR="00460F24" w:rsidRPr="00460F24">
        <w:rPr>
          <w:rFonts w:eastAsia="Calibri"/>
          <w:sz w:val="26"/>
          <w:szCs w:val="26"/>
          <w:lang w:eastAsia="en-US"/>
        </w:rPr>
        <w:t>администрации Губернатора Архангельской области и Правительства</w:t>
      </w:r>
      <w:r w:rsidR="00A34E15">
        <w:rPr>
          <w:rFonts w:eastAsia="Calibri"/>
          <w:sz w:val="26"/>
          <w:szCs w:val="26"/>
          <w:lang w:eastAsia="en-US"/>
        </w:rPr>
        <w:t xml:space="preserve"> </w:t>
      </w:r>
      <w:r w:rsidR="00460F24" w:rsidRPr="00460F24">
        <w:rPr>
          <w:rFonts w:eastAsia="Calibri"/>
          <w:sz w:val="26"/>
          <w:szCs w:val="26"/>
          <w:lang w:eastAsia="en-US"/>
        </w:rPr>
        <w:t>Архангельской области, утвержденным указом Губернатора Архангельской</w:t>
      </w:r>
      <w:r w:rsidR="00A34E15">
        <w:rPr>
          <w:rFonts w:eastAsia="Calibri"/>
          <w:sz w:val="26"/>
          <w:szCs w:val="26"/>
          <w:lang w:eastAsia="en-US"/>
        </w:rPr>
        <w:t xml:space="preserve"> </w:t>
      </w:r>
      <w:r w:rsidR="00460F24" w:rsidRPr="00460F24">
        <w:rPr>
          <w:rFonts w:eastAsia="Calibri"/>
          <w:sz w:val="26"/>
          <w:szCs w:val="26"/>
          <w:lang w:eastAsia="en-US"/>
        </w:rPr>
        <w:t>области от 3l ав</w:t>
      </w:r>
      <w:r w:rsidR="00A34E15">
        <w:rPr>
          <w:rFonts w:eastAsia="Calibri"/>
          <w:sz w:val="26"/>
          <w:szCs w:val="26"/>
          <w:lang w:eastAsia="en-US"/>
        </w:rPr>
        <w:t>гу</w:t>
      </w:r>
      <w:r w:rsidR="00460F24" w:rsidRPr="00460F24">
        <w:rPr>
          <w:rFonts w:eastAsia="Calibri"/>
          <w:sz w:val="26"/>
          <w:szCs w:val="26"/>
          <w:lang w:eastAsia="en-US"/>
        </w:rPr>
        <w:t xml:space="preserve">ста 2017 года </w:t>
      </w:r>
      <w:r w:rsidR="00A34E15">
        <w:rPr>
          <w:rFonts w:eastAsia="Calibri"/>
          <w:sz w:val="26"/>
          <w:szCs w:val="26"/>
          <w:lang w:eastAsia="en-US"/>
        </w:rPr>
        <w:t>№</w:t>
      </w:r>
      <w:r w:rsidR="00460F24" w:rsidRPr="00460F24">
        <w:rPr>
          <w:rFonts w:eastAsia="Calibri"/>
          <w:sz w:val="26"/>
          <w:szCs w:val="26"/>
          <w:lang w:eastAsia="en-US"/>
        </w:rPr>
        <w:t xml:space="preserve"> 93-у, к компетенции указанного управления</w:t>
      </w:r>
      <w:r w:rsidR="00A34E15">
        <w:rPr>
          <w:rFonts w:eastAsia="Calibri"/>
          <w:sz w:val="26"/>
          <w:szCs w:val="26"/>
          <w:lang w:eastAsia="en-US"/>
        </w:rPr>
        <w:t xml:space="preserve"> </w:t>
      </w:r>
      <w:r w:rsidR="00460F24" w:rsidRPr="00460F24">
        <w:rPr>
          <w:rFonts w:eastAsia="Calibri"/>
          <w:sz w:val="26"/>
          <w:szCs w:val="26"/>
          <w:lang w:eastAsia="en-US"/>
        </w:rPr>
        <w:lastRenderedPageBreak/>
        <w:t>отнесено проведение мониторинга информа</w:t>
      </w:r>
      <w:r w:rsidR="00A34E15">
        <w:rPr>
          <w:rFonts w:eastAsia="Calibri"/>
          <w:sz w:val="26"/>
          <w:szCs w:val="26"/>
          <w:lang w:eastAsia="en-US"/>
        </w:rPr>
        <w:t>ц</w:t>
      </w:r>
      <w:r w:rsidR="00460F24" w:rsidRPr="00460F24">
        <w:rPr>
          <w:rFonts w:eastAsia="Calibri"/>
          <w:sz w:val="26"/>
          <w:szCs w:val="26"/>
          <w:lang w:eastAsia="en-US"/>
        </w:rPr>
        <w:t>ии, распространенной в средствах</w:t>
      </w:r>
      <w:r w:rsidR="00A34E15">
        <w:rPr>
          <w:rFonts w:eastAsia="Calibri"/>
          <w:sz w:val="26"/>
          <w:szCs w:val="26"/>
          <w:lang w:eastAsia="en-US"/>
        </w:rPr>
        <w:t xml:space="preserve"> </w:t>
      </w:r>
      <w:r w:rsidR="00460F24" w:rsidRPr="00460F24">
        <w:rPr>
          <w:rFonts w:eastAsia="Calibri"/>
          <w:sz w:val="26"/>
          <w:szCs w:val="26"/>
          <w:lang w:eastAsia="en-US"/>
        </w:rPr>
        <w:t>массовой информа</w:t>
      </w:r>
      <w:r w:rsidR="00A34E15">
        <w:rPr>
          <w:rFonts w:eastAsia="Calibri"/>
          <w:sz w:val="26"/>
          <w:szCs w:val="26"/>
          <w:lang w:eastAsia="en-US"/>
        </w:rPr>
        <w:t>ц</w:t>
      </w:r>
      <w:r w:rsidR="00460F24" w:rsidRPr="00460F24">
        <w:rPr>
          <w:rFonts w:eastAsia="Calibri"/>
          <w:sz w:val="26"/>
          <w:szCs w:val="26"/>
          <w:lang w:eastAsia="en-US"/>
        </w:rPr>
        <w:t xml:space="preserve">ии и размещенной в информационно-телекоммуникационной сети </w:t>
      </w:r>
      <w:r w:rsidR="00A34E15">
        <w:rPr>
          <w:rFonts w:eastAsia="Calibri"/>
          <w:sz w:val="26"/>
          <w:szCs w:val="26"/>
          <w:lang w:eastAsia="en-US"/>
        </w:rPr>
        <w:t>«</w:t>
      </w:r>
      <w:r w:rsidR="00460F24" w:rsidRPr="00460F24">
        <w:rPr>
          <w:rFonts w:eastAsia="Calibri"/>
          <w:sz w:val="26"/>
          <w:szCs w:val="26"/>
          <w:lang w:eastAsia="en-US"/>
        </w:rPr>
        <w:t>Интернет</w:t>
      </w:r>
      <w:r w:rsidR="00A34E15">
        <w:rPr>
          <w:rFonts w:eastAsia="Calibri"/>
          <w:sz w:val="26"/>
          <w:szCs w:val="26"/>
          <w:lang w:eastAsia="en-US"/>
        </w:rPr>
        <w:t>»</w:t>
      </w:r>
      <w:r w:rsidR="00460F24" w:rsidRPr="00460F24">
        <w:rPr>
          <w:rFonts w:eastAsia="Calibri"/>
          <w:sz w:val="26"/>
          <w:szCs w:val="26"/>
          <w:lang w:eastAsia="en-US"/>
        </w:rPr>
        <w:t>, в том числе на предмет н</w:t>
      </w:r>
      <w:r w:rsidR="00A34E15">
        <w:rPr>
          <w:rFonts w:eastAsia="Calibri"/>
          <w:sz w:val="26"/>
          <w:szCs w:val="26"/>
          <w:lang w:eastAsia="en-US"/>
        </w:rPr>
        <w:t>ал</w:t>
      </w:r>
      <w:r w:rsidR="00460F24" w:rsidRPr="00460F24">
        <w:rPr>
          <w:rFonts w:eastAsia="Calibri"/>
          <w:sz w:val="26"/>
          <w:szCs w:val="26"/>
          <w:lang w:eastAsia="en-US"/>
        </w:rPr>
        <w:t>ичия в них</w:t>
      </w:r>
      <w:r w:rsidR="00A34E15">
        <w:rPr>
          <w:rFonts w:eastAsia="Calibri"/>
          <w:sz w:val="26"/>
          <w:szCs w:val="26"/>
          <w:lang w:eastAsia="en-US"/>
        </w:rPr>
        <w:t xml:space="preserve"> п</w:t>
      </w:r>
      <w:r w:rsidR="00A34E15" w:rsidRPr="00460F24">
        <w:rPr>
          <w:rFonts w:eastAsia="Calibri"/>
          <w:sz w:val="26"/>
          <w:szCs w:val="26"/>
          <w:lang w:eastAsia="en-US"/>
        </w:rPr>
        <w:t>убликаций</w:t>
      </w:r>
      <w:r w:rsidR="00460F24" w:rsidRPr="00460F24">
        <w:rPr>
          <w:rFonts w:eastAsia="Calibri"/>
          <w:sz w:val="26"/>
          <w:szCs w:val="26"/>
          <w:lang w:eastAsia="en-US"/>
        </w:rPr>
        <w:t xml:space="preserve"> о проявлениях коррупции в Архангельской области;</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з</w:t>
      </w:r>
      <w:r w:rsidR="00460F24" w:rsidRPr="00460F24">
        <w:rPr>
          <w:rFonts w:eastAsia="Calibri"/>
          <w:sz w:val="26"/>
          <w:szCs w:val="26"/>
          <w:lang w:eastAsia="en-US"/>
        </w:rPr>
        <w:t>) Положением о департаменте по внутренней политике и местному</w:t>
      </w:r>
      <w:r w:rsidR="00A34E15">
        <w:rPr>
          <w:rFonts w:eastAsia="Calibri"/>
          <w:sz w:val="26"/>
          <w:szCs w:val="26"/>
          <w:lang w:eastAsia="en-US"/>
        </w:rPr>
        <w:t xml:space="preserve"> </w:t>
      </w:r>
      <w:r w:rsidR="00460F24" w:rsidRPr="00460F24">
        <w:rPr>
          <w:rFonts w:eastAsia="Calibri"/>
          <w:sz w:val="26"/>
          <w:szCs w:val="26"/>
          <w:lang w:eastAsia="en-US"/>
        </w:rPr>
        <w:t>самоуправлению администрации Губернатора Архангельской области</w:t>
      </w:r>
      <w:r w:rsidR="00A34E15">
        <w:rPr>
          <w:rFonts w:eastAsia="Calibri"/>
          <w:sz w:val="26"/>
          <w:szCs w:val="26"/>
          <w:lang w:eastAsia="en-US"/>
        </w:rPr>
        <w:t xml:space="preserve"> </w:t>
      </w:r>
      <w:r w:rsidR="00460F24" w:rsidRPr="00460F24">
        <w:rPr>
          <w:rFonts w:eastAsia="Calibri"/>
          <w:sz w:val="26"/>
          <w:szCs w:val="26"/>
          <w:lang w:eastAsia="en-US"/>
        </w:rPr>
        <w:t>и Правительства Архангельской области, утвержденным указом Губернатора</w:t>
      </w:r>
      <w:r w:rsidR="00A34E15">
        <w:rPr>
          <w:rFonts w:eastAsia="Calibri"/>
          <w:sz w:val="26"/>
          <w:szCs w:val="26"/>
          <w:lang w:eastAsia="en-US"/>
        </w:rPr>
        <w:t xml:space="preserve"> </w:t>
      </w:r>
      <w:r w:rsidR="00460F24" w:rsidRPr="00460F24">
        <w:rPr>
          <w:rFonts w:eastAsia="Calibri"/>
          <w:sz w:val="26"/>
          <w:szCs w:val="26"/>
          <w:lang w:eastAsia="en-US"/>
        </w:rPr>
        <w:t xml:space="preserve">Архангельской области от 24 </w:t>
      </w:r>
      <w:r w:rsidR="00A34E15">
        <w:rPr>
          <w:rFonts w:eastAsia="Calibri"/>
          <w:sz w:val="26"/>
          <w:szCs w:val="26"/>
          <w:lang w:eastAsia="en-US"/>
        </w:rPr>
        <w:t>и</w:t>
      </w:r>
      <w:r w:rsidR="00460F24" w:rsidRPr="00460F24">
        <w:rPr>
          <w:rFonts w:eastAsia="Calibri"/>
          <w:sz w:val="26"/>
          <w:szCs w:val="26"/>
          <w:lang w:eastAsia="en-US"/>
        </w:rPr>
        <w:t xml:space="preserve">юля 2017 года </w:t>
      </w:r>
      <w:r w:rsidR="00A34E15">
        <w:rPr>
          <w:rFonts w:eastAsia="Calibri"/>
          <w:sz w:val="26"/>
          <w:szCs w:val="26"/>
          <w:lang w:eastAsia="en-US"/>
        </w:rPr>
        <w:t>№</w:t>
      </w:r>
      <w:r w:rsidR="00460F24" w:rsidRPr="00460F24">
        <w:rPr>
          <w:rFonts w:eastAsia="Calibri"/>
          <w:sz w:val="26"/>
          <w:szCs w:val="26"/>
          <w:lang w:eastAsia="en-US"/>
        </w:rPr>
        <w:t xml:space="preserve"> 79-у, к компетенции ук</w:t>
      </w:r>
      <w:r w:rsidR="00A34E15">
        <w:rPr>
          <w:rFonts w:eastAsia="Calibri"/>
          <w:sz w:val="26"/>
          <w:szCs w:val="26"/>
          <w:lang w:eastAsia="en-US"/>
        </w:rPr>
        <w:t>аз</w:t>
      </w:r>
      <w:r w:rsidR="00460F24" w:rsidRPr="00460F24">
        <w:rPr>
          <w:rFonts w:eastAsia="Calibri"/>
          <w:sz w:val="26"/>
          <w:szCs w:val="26"/>
          <w:lang w:eastAsia="en-US"/>
        </w:rPr>
        <w:t>анного</w:t>
      </w:r>
      <w:r w:rsidR="00A34E15">
        <w:rPr>
          <w:rFonts w:eastAsia="Calibri"/>
          <w:sz w:val="26"/>
          <w:szCs w:val="26"/>
          <w:lang w:eastAsia="en-US"/>
        </w:rPr>
        <w:t xml:space="preserve"> </w:t>
      </w:r>
      <w:r w:rsidR="00460F24" w:rsidRPr="00460F24">
        <w:rPr>
          <w:rFonts w:eastAsia="Calibri"/>
          <w:sz w:val="26"/>
          <w:szCs w:val="26"/>
          <w:lang w:eastAsia="en-US"/>
        </w:rPr>
        <w:t xml:space="preserve">департамента отнесено обеспечение активного вовлечения </w:t>
      </w:r>
      <w:r w:rsidR="00A34E15" w:rsidRPr="00460F24">
        <w:rPr>
          <w:rFonts w:eastAsia="Calibri"/>
          <w:sz w:val="26"/>
          <w:szCs w:val="26"/>
          <w:lang w:eastAsia="en-US"/>
        </w:rPr>
        <w:t>общественны</w:t>
      </w:r>
      <w:r w:rsidR="00A34E15">
        <w:rPr>
          <w:rFonts w:eastAsia="Calibri"/>
          <w:sz w:val="26"/>
          <w:szCs w:val="26"/>
          <w:lang w:eastAsia="en-US"/>
        </w:rPr>
        <w:t xml:space="preserve">х </w:t>
      </w:r>
      <w:r w:rsidR="00460F24" w:rsidRPr="00460F24">
        <w:rPr>
          <w:rFonts w:eastAsia="Calibri"/>
          <w:sz w:val="26"/>
          <w:szCs w:val="26"/>
          <w:lang w:eastAsia="en-US"/>
        </w:rPr>
        <w:t xml:space="preserve">объединений и других институтов гражданского общества в </w:t>
      </w:r>
      <w:r w:rsidR="00A34E15" w:rsidRPr="00460F24">
        <w:rPr>
          <w:rFonts w:eastAsia="Calibri"/>
          <w:sz w:val="26"/>
          <w:szCs w:val="26"/>
          <w:lang w:eastAsia="en-US"/>
        </w:rPr>
        <w:t>рабо</w:t>
      </w:r>
      <w:r w:rsidR="00A34E15">
        <w:rPr>
          <w:rFonts w:eastAsia="Calibri"/>
          <w:sz w:val="26"/>
          <w:szCs w:val="26"/>
          <w:lang w:eastAsia="en-US"/>
        </w:rPr>
        <w:t>т</w:t>
      </w:r>
      <w:r w:rsidR="00A34E15" w:rsidRPr="00460F24">
        <w:rPr>
          <w:rFonts w:eastAsia="Calibri"/>
          <w:sz w:val="26"/>
          <w:szCs w:val="26"/>
          <w:lang w:eastAsia="en-US"/>
        </w:rPr>
        <w:t>у</w:t>
      </w:r>
      <w:r w:rsidR="00A34E15">
        <w:rPr>
          <w:rFonts w:eastAsia="Calibri"/>
          <w:sz w:val="26"/>
          <w:szCs w:val="26"/>
          <w:lang w:eastAsia="en-US"/>
        </w:rPr>
        <w:t xml:space="preserve"> </w:t>
      </w:r>
      <w:r w:rsidR="00460F24" w:rsidRPr="00460F24">
        <w:rPr>
          <w:rFonts w:eastAsia="Calibri"/>
          <w:sz w:val="26"/>
          <w:szCs w:val="26"/>
          <w:lang w:eastAsia="en-US"/>
        </w:rPr>
        <w:t>по противодействию коррупции, участие в разработке и реа</w:t>
      </w:r>
      <w:r w:rsidR="00A34E15">
        <w:rPr>
          <w:rFonts w:eastAsia="Calibri"/>
          <w:sz w:val="26"/>
          <w:szCs w:val="26"/>
          <w:lang w:eastAsia="en-US"/>
        </w:rPr>
        <w:t>л</w:t>
      </w:r>
      <w:r w:rsidR="00460F24" w:rsidRPr="00460F24">
        <w:rPr>
          <w:rFonts w:eastAsia="Calibri"/>
          <w:sz w:val="26"/>
          <w:szCs w:val="26"/>
          <w:lang w:eastAsia="en-US"/>
        </w:rPr>
        <w:t>изации</w:t>
      </w:r>
      <w:r w:rsidR="00A34E15">
        <w:rPr>
          <w:rFonts w:eastAsia="Calibri"/>
          <w:sz w:val="26"/>
          <w:szCs w:val="26"/>
          <w:lang w:eastAsia="en-US"/>
        </w:rPr>
        <w:t xml:space="preserve"> </w:t>
      </w:r>
      <w:r w:rsidR="00460F24" w:rsidRPr="00460F24">
        <w:rPr>
          <w:rFonts w:eastAsia="Calibri"/>
          <w:sz w:val="26"/>
          <w:szCs w:val="26"/>
          <w:lang w:eastAsia="en-US"/>
        </w:rPr>
        <w:t>мер</w:t>
      </w:r>
      <w:r w:rsidR="00A34E15">
        <w:rPr>
          <w:rFonts w:eastAsia="Calibri"/>
          <w:sz w:val="26"/>
          <w:szCs w:val="26"/>
          <w:lang w:eastAsia="en-US"/>
        </w:rPr>
        <w:t xml:space="preserve"> </w:t>
      </w:r>
      <w:r w:rsidR="00460F24" w:rsidRPr="00460F24">
        <w:rPr>
          <w:rFonts w:eastAsia="Calibri"/>
          <w:sz w:val="26"/>
          <w:szCs w:val="26"/>
          <w:lang w:eastAsia="en-US"/>
        </w:rPr>
        <w:t>поддержки деятельности институтов гражданского общества, осуществляющих</w:t>
      </w:r>
      <w:r w:rsidR="00A34E15">
        <w:rPr>
          <w:rFonts w:eastAsia="Calibri"/>
          <w:sz w:val="26"/>
          <w:szCs w:val="26"/>
          <w:lang w:eastAsia="en-US"/>
        </w:rPr>
        <w:t xml:space="preserve"> </w:t>
      </w:r>
      <w:r w:rsidR="00460F24" w:rsidRPr="00460F24">
        <w:rPr>
          <w:rFonts w:eastAsia="Calibri"/>
          <w:sz w:val="26"/>
          <w:szCs w:val="26"/>
          <w:lang w:eastAsia="en-US"/>
        </w:rPr>
        <w:t>меропри</w:t>
      </w:r>
      <w:r w:rsidR="00A34E15">
        <w:rPr>
          <w:rFonts w:eastAsia="Calibri"/>
          <w:sz w:val="26"/>
          <w:szCs w:val="26"/>
          <w:lang w:eastAsia="en-US"/>
        </w:rPr>
        <w:t>я</w:t>
      </w:r>
      <w:r w:rsidR="00460F24" w:rsidRPr="00460F24">
        <w:rPr>
          <w:rFonts w:eastAsia="Calibri"/>
          <w:sz w:val="26"/>
          <w:szCs w:val="26"/>
          <w:lang w:eastAsia="en-US"/>
        </w:rPr>
        <w:t>тия по противодействию коррупции в Архангельской области,</w:t>
      </w:r>
      <w:r w:rsidR="00A34E15">
        <w:rPr>
          <w:rFonts w:eastAsia="Calibri"/>
          <w:sz w:val="26"/>
          <w:szCs w:val="26"/>
          <w:lang w:eastAsia="en-US"/>
        </w:rPr>
        <w:t xml:space="preserve"> </w:t>
      </w:r>
      <w:r w:rsidR="00460F24" w:rsidRPr="00460F24">
        <w:rPr>
          <w:rFonts w:eastAsia="Calibri"/>
          <w:sz w:val="26"/>
          <w:szCs w:val="26"/>
          <w:lang w:eastAsia="en-US"/>
        </w:rPr>
        <w:t>содействие формированию институтов общественного контроля</w:t>
      </w:r>
      <w:r w:rsidR="00A34E15">
        <w:rPr>
          <w:rFonts w:eastAsia="Calibri"/>
          <w:sz w:val="26"/>
          <w:szCs w:val="26"/>
          <w:lang w:eastAsia="en-US"/>
        </w:rPr>
        <w:t xml:space="preserve"> </w:t>
      </w:r>
      <w:r w:rsidR="00460F24" w:rsidRPr="00460F24">
        <w:rPr>
          <w:rFonts w:eastAsia="Calibri"/>
          <w:sz w:val="26"/>
          <w:szCs w:val="26"/>
          <w:lang w:eastAsia="en-US"/>
        </w:rPr>
        <w:t>за соблюдением законодательства в сфере противодействия коррупции;</w:t>
      </w:r>
    </w:p>
    <w:p w:rsidR="00460F24" w:rsidRPr="00460F24" w:rsidRDefault="006C55DA" w:rsidP="00460F24">
      <w:pPr>
        <w:widowControl w:val="0"/>
        <w:ind w:firstLine="709"/>
        <w:jc w:val="both"/>
        <w:rPr>
          <w:rFonts w:eastAsia="Calibri"/>
          <w:sz w:val="26"/>
          <w:szCs w:val="26"/>
          <w:lang w:eastAsia="en-US"/>
        </w:rPr>
      </w:pPr>
      <w:r>
        <w:rPr>
          <w:rFonts w:eastAsia="Calibri"/>
          <w:sz w:val="26"/>
          <w:szCs w:val="26"/>
          <w:lang w:eastAsia="en-US"/>
        </w:rPr>
        <w:t>и</w:t>
      </w:r>
      <w:r w:rsidR="00460F24" w:rsidRPr="00460F24">
        <w:rPr>
          <w:rFonts w:eastAsia="Calibri"/>
          <w:sz w:val="26"/>
          <w:szCs w:val="26"/>
          <w:lang w:eastAsia="en-US"/>
        </w:rPr>
        <w:t>) постановлением Правительства Архангельской области от 17 октября</w:t>
      </w:r>
      <w:r w:rsidR="00A34E15">
        <w:rPr>
          <w:rFonts w:eastAsia="Calibri"/>
          <w:sz w:val="26"/>
          <w:szCs w:val="26"/>
          <w:lang w:eastAsia="en-US"/>
        </w:rPr>
        <w:t xml:space="preserve"> </w:t>
      </w:r>
      <w:r w:rsidR="00460F24" w:rsidRPr="00460F24">
        <w:rPr>
          <w:rFonts w:eastAsia="Calibri"/>
          <w:sz w:val="26"/>
          <w:szCs w:val="26"/>
          <w:lang w:eastAsia="en-US"/>
        </w:rPr>
        <w:t xml:space="preserve">2017 </w:t>
      </w:r>
      <w:r w:rsidR="00A34E15">
        <w:rPr>
          <w:rFonts w:eastAsia="Calibri"/>
          <w:sz w:val="26"/>
          <w:szCs w:val="26"/>
          <w:lang w:eastAsia="en-US"/>
        </w:rPr>
        <w:t>г</w:t>
      </w:r>
      <w:r w:rsidR="00460F24" w:rsidRPr="00460F24">
        <w:rPr>
          <w:rFonts w:eastAsia="Calibri"/>
          <w:sz w:val="26"/>
          <w:szCs w:val="26"/>
          <w:lang w:eastAsia="en-US"/>
        </w:rPr>
        <w:t xml:space="preserve">ода </w:t>
      </w:r>
      <w:r w:rsidR="00A34E15">
        <w:rPr>
          <w:rFonts w:eastAsia="Calibri"/>
          <w:sz w:val="26"/>
          <w:szCs w:val="26"/>
          <w:lang w:eastAsia="en-US"/>
        </w:rPr>
        <w:t>№</w:t>
      </w:r>
      <w:r w:rsidR="00460F24" w:rsidRPr="00460F24">
        <w:rPr>
          <w:rFonts w:eastAsia="Calibri"/>
          <w:sz w:val="26"/>
          <w:szCs w:val="26"/>
          <w:lang w:eastAsia="en-US"/>
        </w:rPr>
        <w:t xml:space="preserve"> 436-пп </w:t>
      </w:r>
      <w:r w:rsidR="00A34E15">
        <w:rPr>
          <w:rFonts w:eastAsia="Calibri"/>
          <w:sz w:val="26"/>
          <w:szCs w:val="26"/>
          <w:lang w:eastAsia="en-US"/>
        </w:rPr>
        <w:t>«</w:t>
      </w:r>
      <w:r w:rsidR="00460F24" w:rsidRPr="00460F24">
        <w:rPr>
          <w:rFonts w:eastAsia="Calibri"/>
          <w:sz w:val="26"/>
          <w:szCs w:val="26"/>
          <w:lang w:eastAsia="en-US"/>
        </w:rPr>
        <w:t>О внесении изменений в постановление Правительства</w:t>
      </w:r>
      <w:r w:rsidR="00A34E15">
        <w:rPr>
          <w:rFonts w:eastAsia="Calibri"/>
          <w:sz w:val="26"/>
          <w:szCs w:val="26"/>
          <w:lang w:eastAsia="en-US"/>
        </w:rPr>
        <w:t xml:space="preserve"> </w:t>
      </w:r>
      <w:r w:rsidR="00460F24" w:rsidRPr="00460F24">
        <w:rPr>
          <w:rFonts w:eastAsia="Calibri"/>
          <w:sz w:val="26"/>
          <w:szCs w:val="26"/>
          <w:lang w:eastAsia="en-US"/>
        </w:rPr>
        <w:t xml:space="preserve">Архангельской области от 27 октября 2009 года </w:t>
      </w:r>
      <w:r w:rsidR="00A34E15">
        <w:rPr>
          <w:rFonts w:eastAsia="Calibri"/>
          <w:sz w:val="26"/>
          <w:szCs w:val="26"/>
          <w:lang w:eastAsia="en-US"/>
        </w:rPr>
        <w:t>№</w:t>
      </w:r>
      <w:r w:rsidR="00460F24" w:rsidRPr="00460F24">
        <w:rPr>
          <w:rFonts w:eastAsia="Calibri"/>
          <w:sz w:val="26"/>
          <w:szCs w:val="26"/>
          <w:lang w:eastAsia="en-US"/>
        </w:rPr>
        <w:t xml:space="preserve"> </w:t>
      </w:r>
      <w:r w:rsidR="00A34E15">
        <w:rPr>
          <w:rFonts w:eastAsia="Calibri"/>
          <w:sz w:val="26"/>
          <w:szCs w:val="26"/>
          <w:lang w:eastAsia="en-US"/>
        </w:rPr>
        <w:t>112</w:t>
      </w:r>
      <w:r w:rsidR="00460F24" w:rsidRPr="00460F24">
        <w:rPr>
          <w:rFonts w:eastAsia="Calibri"/>
          <w:sz w:val="26"/>
          <w:szCs w:val="26"/>
          <w:lang w:eastAsia="en-US"/>
        </w:rPr>
        <w:t>-пп</w:t>
      </w:r>
      <w:r w:rsidR="00A34E15">
        <w:rPr>
          <w:rFonts w:eastAsia="Calibri"/>
          <w:sz w:val="26"/>
          <w:szCs w:val="26"/>
          <w:lang w:eastAsia="en-US"/>
        </w:rPr>
        <w:t>»</w:t>
      </w:r>
      <w:r w:rsidR="00460F24" w:rsidRPr="00460F24">
        <w:rPr>
          <w:rFonts w:eastAsia="Calibri"/>
          <w:sz w:val="26"/>
          <w:szCs w:val="26"/>
          <w:lang w:eastAsia="en-US"/>
        </w:rPr>
        <w:t xml:space="preserve"> внесены изменения</w:t>
      </w:r>
      <w:r w:rsidR="00A34E15">
        <w:rPr>
          <w:rFonts w:eastAsia="Calibri"/>
          <w:sz w:val="26"/>
          <w:szCs w:val="26"/>
          <w:lang w:eastAsia="en-US"/>
        </w:rPr>
        <w:t xml:space="preserve"> </w:t>
      </w:r>
      <w:r w:rsidR="00460F24" w:rsidRPr="00460F24">
        <w:rPr>
          <w:rFonts w:eastAsia="Calibri"/>
          <w:sz w:val="26"/>
          <w:szCs w:val="26"/>
          <w:lang w:eastAsia="en-US"/>
        </w:rPr>
        <w:t>в Положение о порядке реа</w:t>
      </w:r>
      <w:r w:rsidR="00A34E15">
        <w:rPr>
          <w:rFonts w:eastAsia="Calibri"/>
          <w:sz w:val="26"/>
          <w:szCs w:val="26"/>
          <w:lang w:eastAsia="en-US"/>
        </w:rPr>
        <w:t>л</w:t>
      </w:r>
      <w:r w:rsidR="00460F24" w:rsidRPr="00460F24">
        <w:rPr>
          <w:rFonts w:eastAsia="Calibri"/>
          <w:sz w:val="26"/>
          <w:szCs w:val="26"/>
          <w:lang w:eastAsia="en-US"/>
        </w:rPr>
        <w:t>изации исполнительными органами</w:t>
      </w:r>
      <w:r w:rsidR="008F31E4">
        <w:rPr>
          <w:rFonts w:eastAsia="Calibri"/>
          <w:sz w:val="26"/>
          <w:szCs w:val="26"/>
          <w:lang w:eastAsia="en-US"/>
        </w:rPr>
        <w:t xml:space="preserve"> </w:t>
      </w:r>
      <w:r w:rsidR="00460F24" w:rsidRPr="00460F24">
        <w:rPr>
          <w:rFonts w:eastAsia="Calibri"/>
          <w:sz w:val="26"/>
          <w:szCs w:val="26"/>
          <w:lang w:eastAsia="en-US"/>
        </w:rPr>
        <w:t>государственной власти Архангельской области полномочий по управлению</w:t>
      </w:r>
      <w:r w:rsidR="008F31E4">
        <w:rPr>
          <w:rFonts w:eastAsia="Calibri"/>
          <w:sz w:val="26"/>
          <w:szCs w:val="26"/>
          <w:lang w:eastAsia="en-US"/>
        </w:rPr>
        <w:t xml:space="preserve"> </w:t>
      </w:r>
      <w:r w:rsidR="00460F24" w:rsidRPr="00460F24">
        <w:rPr>
          <w:rFonts w:eastAsia="Calibri"/>
          <w:sz w:val="26"/>
          <w:szCs w:val="26"/>
          <w:lang w:eastAsia="en-US"/>
        </w:rPr>
        <w:t xml:space="preserve">акциями (долями в уставном капитале) </w:t>
      </w:r>
      <w:r w:rsidR="008F31E4" w:rsidRPr="00460F24">
        <w:rPr>
          <w:rFonts w:eastAsia="Calibri"/>
          <w:sz w:val="26"/>
          <w:szCs w:val="26"/>
          <w:lang w:eastAsia="en-US"/>
        </w:rPr>
        <w:t>хозяйственн</w:t>
      </w:r>
      <w:r w:rsidR="008F31E4">
        <w:rPr>
          <w:rFonts w:eastAsia="Calibri"/>
          <w:sz w:val="26"/>
          <w:szCs w:val="26"/>
          <w:lang w:eastAsia="en-US"/>
        </w:rPr>
        <w:t>ых</w:t>
      </w:r>
      <w:r w:rsidR="00460F24" w:rsidRPr="00460F24">
        <w:rPr>
          <w:rFonts w:eastAsia="Calibri"/>
          <w:sz w:val="26"/>
          <w:szCs w:val="26"/>
          <w:lang w:eastAsia="en-US"/>
        </w:rPr>
        <w:t xml:space="preserve"> обществ, находящимися</w:t>
      </w:r>
      <w:r w:rsidR="008F31E4">
        <w:rPr>
          <w:rFonts w:eastAsia="Calibri"/>
          <w:sz w:val="26"/>
          <w:szCs w:val="26"/>
          <w:lang w:eastAsia="en-US"/>
        </w:rPr>
        <w:t xml:space="preserve"> </w:t>
      </w:r>
      <w:r w:rsidR="00460F24" w:rsidRPr="00460F24">
        <w:rPr>
          <w:rFonts w:eastAsia="Calibri"/>
          <w:sz w:val="26"/>
          <w:szCs w:val="26"/>
          <w:lang w:eastAsia="en-US"/>
        </w:rPr>
        <w:t>в государственной собственности Архангельской области, которыми:</w:t>
      </w:r>
    </w:p>
    <w:p w:rsidR="00460F24" w:rsidRPr="00460F24" w:rsidRDefault="00460F24" w:rsidP="00460F24">
      <w:pPr>
        <w:widowControl w:val="0"/>
        <w:ind w:firstLine="709"/>
        <w:jc w:val="both"/>
        <w:rPr>
          <w:rFonts w:eastAsia="Calibri"/>
          <w:sz w:val="26"/>
          <w:szCs w:val="26"/>
          <w:lang w:eastAsia="en-US"/>
        </w:rPr>
      </w:pPr>
      <w:r w:rsidRPr="00460F24">
        <w:rPr>
          <w:rFonts w:eastAsia="Calibri"/>
          <w:sz w:val="26"/>
          <w:szCs w:val="26"/>
          <w:lang w:eastAsia="en-US"/>
        </w:rPr>
        <w:t>к обязанностям представителей Архангельской области, осуществляющих</w:t>
      </w:r>
      <w:r w:rsidR="008F31E4">
        <w:rPr>
          <w:rFonts w:eastAsia="Calibri"/>
          <w:sz w:val="26"/>
          <w:szCs w:val="26"/>
          <w:lang w:eastAsia="en-US"/>
        </w:rPr>
        <w:t xml:space="preserve"> </w:t>
      </w:r>
      <w:r w:rsidRPr="00460F24">
        <w:rPr>
          <w:rFonts w:eastAsia="Calibri"/>
          <w:sz w:val="26"/>
          <w:szCs w:val="26"/>
          <w:lang w:eastAsia="en-US"/>
        </w:rPr>
        <w:t>представление интересов Архангельской области в органах управления</w:t>
      </w:r>
      <w:r w:rsidR="008F31E4">
        <w:rPr>
          <w:rFonts w:eastAsia="Calibri"/>
          <w:sz w:val="26"/>
          <w:szCs w:val="26"/>
          <w:lang w:eastAsia="en-US"/>
        </w:rPr>
        <w:t xml:space="preserve"> </w:t>
      </w:r>
      <w:r w:rsidRPr="00460F24">
        <w:rPr>
          <w:rFonts w:eastAsia="Calibri"/>
          <w:sz w:val="26"/>
          <w:szCs w:val="26"/>
          <w:lang w:eastAsia="en-US"/>
        </w:rPr>
        <w:t>и ревизионн</w:t>
      </w:r>
      <w:r w:rsidR="008F31E4">
        <w:rPr>
          <w:rFonts w:eastAsia="Calibri"/>
          <w:sz w:val="26"/>
          <w:szCs w:val="26"/>
          <w:lang w:eastAsia="en-US"/>
        </w:rPr>
        <w:t>ы</w:t>
      </w:r>
      <w:r w:rsidRPr="00460F24">
        <w:rPr>
          <w:rFonts w:eastAsia="Calibri"/>
          <w:sz w:val="26"/>
          <w:szCs w:val="26"/>
          <w:lang w:eastAsia="en-US"/>
        </w:rPr>
        <w:t>х комиссиях хозяйственных обществ, возложена обязанность</w:t>
      </w:r>
      <w:r w:rsidR="008F31E4">
        <w:rPr>
          <w:rFonts w:eastAsia="Calibri"/>
          <w:sz w:val="26"/>
          <w:szCs w:val="26"/>
          <w:lang w:eastAsia="en-US"/>
        </w:rPr>
        <w:t xml:space="preserve"> </w:t>
      </w:r>
      <w:r w:rsidRPr="00460F24">
        <w:rPr>
          <w:rFonts w:eastAsia="Calibri"/>
          <w:sz w:val="26"/>
          <w:szCs w:val="26"/>
          <w:lang w:eastAsia="en-US"/>
        </w:rPr>
        <w:t>воздерживаться от действий, которые прив</w:t>
      </w:r>
      <w:r w:rsidR="008F31E4">
        <w:rPr>
          <w:rFonts w:eastAsia="Calibri"/>
          <w:sz w:val="26"/>
          <w:szCs w:val="26"/>
          <w:lang w:eastAsia="en-US"/>
        </w:rPr>
        <w:t>е</w:t>
      </w:r>
      <w:r w:rsidRPr="00460F24">
        <w:rPr>
          <w:rFonts w:eastAsia="Calibri"/>
          <w:sz w:val="26"/>
          <w:szCs w:val="26"/>
          <w:lang w:eastAsia="en-US"/>
        </w:rPr>
        <w:t>д</w:t>
      </w:r>
      <w:r w:rsidR="008F31E4">
        <w:rPr>
          <w:rFonts w:eastAsia="Calibri"/>
          <w:sz w:val="26"/>
          <w:szCs w:val="26"/>
          <w:lang w:eastAsia="en-US"/>
        </w:rPr>
        <w:t>у</w:t>
      </w:r>
      <w:r w:rsidRPr="00460F24">
        <w:rPr>
          <w:rFonts w:eastAsia="Calibri"/>
          <w:sz w:val="26"/>
          <w:szCs w:val="26"/>
          <w:lang w:eastAsia="en-US"/>
        </w:rPr>
        <w:t>т или мо</w:t>
      </w:r>
      <w:r w:rsidR="008F31E4">
        <w:rPr>
          <w:rFonts w:eastAsia="Calibri"/>
          <w:sz w:val="26"/>
          <w:szCs w:val="26"/>
          <w:lang w:eastAsia="en-US"/>
        </w:rPr>
        <w:t>гу</w:t>
      </w:r>
      <w:r w:rsidRPr="00460F24">
        <w:rPr>
          <w:rFonts w:eastAsia="Calibri"/>
          <w:sz w:val="26"/>
          <w:szCs w:val="26"/>
          <w:lang w:eastAsia="en-US"/>
        </w:rPr>
        <w:t>т привести</w:t>
      </w:r>
      <w:r w:rsidR="008F31E4">
        <w:rPr>
          <w:rFonts w:eastAsia="Calibri"/>
          <w:sz w:val="26"/>
          <w:szCs w:val="26"/>
          <w:lang w:eastAsia="en-US"/>
        </w:rPr>
        <w:t xml:space="preserve"> </w:t>
      </w:r>
      <w:r w:rsidRPr="00460F24">
        <w:rPr>
          <w:rFonts w:eastAsia="Calibri"/>
          <w:sz w:val="26"/>
          <w:szCs w:val="26"/>
          <w:lang w:eastAsia="en-US"/>
        </w:rPr>
        <w:t xml:space="preserve">к возникновению конфликта между интересами представителя </w:t>
      </w:r>
      <w:r w:rsidR="008F31E4">
        <w:rPr>
          <w:rFonts w:eastAsia="Calibri"/>
          <w:sz w:val="26"/>
          <w:szCs w:val="26"/>
          <w:lang w:eastAsia="en-US"/>
        </w:rPr>
        <w:t>А</w:t>
      </w:r>
      <w:r w:rsidRPr="00460F24">
        <w:rPr>
          <w:rFonts w:eastAsia="Calibri"/>
          <w:sz w:val="26"/>
          <w:szCs w:val="26"/>
          <w:lang w:eastAsia="en-US"/>
        </w:rPr>
        <w:t>рхангельско</w:t>
      </w:r>
      <w:r w:rsidR="008F31E4">
        <w:rPr>
          <w:rFonts w:eastAsia="Calibri"/>
          <w:sz w:val="26"/>
          <w:szCs w:val="26"/>
          <w:lang w:eastAsia="en-US"/>
        </w:rPr>
        <w:t xml:space="preserve">й </w:t>
      </w:r>
      <w:r w:rsidRPr="00460F24">
        <w:rPr>
          <w:rFonts w:eastAsia="Calibri"/>
          <w:sz w:val="26"/>
          <w:szCs w:val="26"/>
          <w:lang w:eastAsia="en-US"/>
        </w:rPr>
        <w:t>области и интересами хозяйственного общества, а в с</w:t>
      </w:r>
      <w:r w:rsidR="008F31E4">
        <w:rPr>
          <w:rFonts w:eastAsia="Calibri"/>
          <w:sz w:val="26"/>
          <w:szCs w:val="26"/>
          <w:lang w:eastAsia="en-US"/>
        </w:rPr>
        <w:t>лучае</w:t>
      </w:r>
      <w:r w:rsidRPr="00460F24">
        <w:rPr>
          <w:rFonts w:eastAsia="Calibri"/>
          <w:sz w:val="26"/>
          <w:szCs w:val="26"/>
          <w:lang w:eastAsia="en-US"/>
        </w:rPr>
        <w:t xml:space="preserve"> н</w:t>
      </w:r>
      <w:r w:rsidR="008F31E4">
        <w:rPr>
          <w:rFonts w:eastAsia="Calibri"/>
          <w:sz w:val="26"/>
          <w:szCs w:val="26"/>
          <w:lang w:eastAsia="en-US"/>
        </w:rPr>
        <w:t>а</w:t>
      </w:r>
      <w:r w:rsidRPr="00460F24">
        <w:rPr>
          <w:rFonts w:eastAsia="Calibri"/>
          <w:sz w:val="26"/>
          <w:szCs w:val="26"/>
          <w:lang w:eastAsia="en-US"/>
        </w:rPr>
        <w:t>лич</w:t>
      </w:r>
      <w:r w:rsidR="008F31E4">
        <w:rPr>
          <w:rFonts w:eastAsia="Calibri"/>
          <w:sz w:val="26"/>
          <w:szCs w:val="26"/>
          <w:lang w:eastAsia="en-US"/>
        </w:rPr>
        <w:t xml:space="preserve">ия </w:t>
      </w:r>
      <w:r w:rsidRPr="00460F24">
        <w:rPr>
          <w:rFonts w:eastAsia="Calibri"/>
          <w:sz w:val="26"/>
          <w:szCs w:val="26"/>
          <w:lang w:eastAsia="en-US"/>
        </w:rPr>
        <w:t xml:space="preserve">или возникновения такого конфликта </w:t>
      </w:r>
      <w:r w:rsidR="008F31E4">
        <w:rPr>
          <w:rFonts w:eastAsia="Calibri"/>
          <w:sz w:val="26"/>
          <w:szCs w:val="26"/>
          <w:lang w:eastAsia="en-US"/>
        </w:rPr>
        <w:t>–</w:t>
      </w:r>
      <w:r w:rsidRPr="00460F24">
        <w:rPr>
          <w:rFonts w:eastAsia="Calibri"/>
          <w:sz w:val="26"/>
          <w:szCs w:val="26"/>
          <w:lang w:eastAsia="en-US"/>
        </w:rPr>
        <w:t xml:space="preserve"> раскрыть информацию о нем </w:t>
      </w:r>
      <w:r w:rsidR="008F31E4">
        <w:rPr>
          <w:rFonts w:eastAsia="Calibri"/>
          <w:sz w:val="26"/>
          <w:szCs w:val="26"/>
          <w:lang w:eastAsia="en-US"/>
        </w:rPr>
        <w:t xml:space="preserve">членам </w:t>
      </w:r>
      <w:r w:rsidRPr="00460F24">
        <w:rPr>
          <w:rFonts w:eastAsia="Calibri"/>
          <w:sz w:val="26"/>
          <w:szCs w:val="26"/>
          <w:lang w:eastAsia="en-US"/>
        </w:rPr>
        <w:t>органов управления и ревизионн</w:t>
      </w:r>
      <w:r w:rsidR="008F31E4">
        <w:rPr>
          <w:rFonts w:eastAsia="Calibri"/>
          <w:sz w:val="26"/>
          <w:szCs w:val="26"/>
          <w:lang w:eastAsia="en-US"/>
        </w:rPr>
        <w:t>ы</w:t>
      </w:r>
      <w:r w:rsidRPr="00460F24">
        <w:rPr>
          <w:rFonts w:eastAsia="Calibri"/>
          <w:sz w:val="26"/>
          <w:szCs w:val="26"/>
          <w:lang w:eastAsia="en-US"/>
        </w:rPr>
        <w:t>х комиссий хозяйственного общества</w:t>
      </w:r>
      <w:r w:rsidR="008F31E4">
        <w:rPr>
          <w:rFonts w:eastAsia="Calibri"/>
          <w:sz w:val="26"/>
          <w:szCs w:val="26"/>
          <w:lang w:eastAsia="en-US"/>
        </w:rPr>
        <w:t xml:space="preserve"> </w:t>
      </w:r>
      <w:r w:rsidRPr="00460F24">
        <w:rPr>
          <w:rFonts w:eastAsia="Calibri"/>
          <w:sz w:val="26"/>
          <w:szCs w:val="26"/>
          <w:lang w:eastAsia="en-US"/>
        </w:rPr>
        <w:t>и уполномоченному исполнительному органу в срок не позднее 10 календарн</w:t>
      </w:r>
      <w:r w:rsidR="008F31E4">
        <w:rPr>
          <w:rFonts w:eastAsia="Calibri"/>
          <w:sz w:val="26"/>
          <w:szCs w:val="26"/>
          <w:lang w:eastAsia="en-US"/>
        </w:rPr>
        <w:t>ы</w:t>
      </w:r>
      <w:r w:rsidRPr="00460F24">
        <w:rPr>
          <w:rFonts w:eastAsia="Calibri"/>
          <w:sz w:val="26"/>
          <w:szCs w:val="26"/>
          <w:lang w:eastAsia="en-US"/>
        </w:rPr>
        <w:t>х</w:t>
      </w:r>
      <w:r w:rsidR="008F31E4">
        <w:rPr>
          <w:rFonts w:eastAsia="Calibri"/>
          <w:sz w:val="26"/>
          <w:szCs w:val="26"/>
          <w:lang w:eastAsia="en-US"/>
        </w:rPr>
        <w:t xml:space="preserve"> </w:t>
      </w:r>
      <w:r w:rsidRPr="00460F24">
        <w:rPr>
          <w:rFonts w:eastAsia="Calibri"/>
          <w:sz w:val="26"/>
          <w:szCs w:val="26"/>
          <w:lang w:eastAsia="en-US"/>
        </w:rPr>
        <w:t>дне</w:t>
      </w:r>
      <w:r w:rsidR="008F31E4">
        <w:rPr>
          <w:rFonts w:eastAsia="Calibri"/>
          <w:sz w:val="26"/>
          <w:szCs w:val="26"/>
          <w:lang w:eastAsia="en-US"/>
        </w:rPr>
        <w:t>й</w:t>
      </w:r>
      <w:r w:rsidRPr="00460F24">
        <w:rPr>
          <w:rFonts w:eastAsia="Calibri"/>
          <w:sz w:val="26"/>
          <w:szCs w:val="26"/>
          <w:lang w:eastAsia="en-US"/>
        </w:rPr>
        <w:t xml:space="preserve"> со дн</w:t>
      </w:r>
      <w:r w:rsidR="008F31E4">
        <w:rPr>
          <w:rFonts w:eastAsia="Calibri"/>
          <w:sz w:val="26"/>
          <w:szCs w:val="26"/>
          <w:lang w:eastAsia="en-US"/>
        </w:rPr>
        <w:t>я</w:t>
      </w:r>
      <w:r w:rsidRPr="00460F24">
        <w:rPr>
          <w:rFonts w:eastAsia="Calibri"/>
          <w:sz w:val="26"/>
          <w:szCs w:val="26"/>
          <w:lang w:eastAsia="en-US"/>
        </w:rPr>
        <w:t xml:space="preserve"> возникнове</w:t>
      </w:r>
      <w:r w:rsidR="008F31E4">
        <w:rPr>
          <w:rFonts w:eastAsia="Calibri"/>
          <w:sz w:val="26"/>
          <w:szCs w:val="26"/>
          <w:lang w:eastAsia="en-US"/>
        </w:rPr>
        <w:t>н</w:t>
      </w:r>
      <w:r w:rsidRPr="00460F24">
        <w:rPr>
          <w:rFonts w:eastAsia="Calibri"/>
          <w:sz w:val="26"/>
          <w:szCs w:val="26"/>
          <w:lang w:eastAsia="en-US"/>
        </w:rPr>
        <w:t>ия такого конфликта;</w:t>
      </w:r>
    </w:p>
    <w:p w:rsidR="00460F24" w:rsidRDefault="00460F24" w:rsidP="00460F24">
      <w:pPr>
        <w:widowControl w:val="0"/>
        <w:ind w:firstLine="709"/>
        <w:jc w:val="both"/>
        <w:rPr>
          <w:rFonts w:eastAsia="Calibri"/>
          <w:sz w:val="26"/>
          <w:szCs w:val="26"/>
          <w:lang w:eastAsia="en-US"/>
        </w:rPr>
      </w:pPr>
      <w:r w:rsidRPr="00460F24">
        <w:rPr>
          <w:rFonts w:eastAsia="Calibri"/>
          <w:sz w:val="26"/>
          <w:szCs w:val="26"/>
          <w:lang w:eastAsia="en-US"/>
        </w:rPr>
        <w:t>включена норма, согласно которой представитель Архангельской области</w:t>
      </w:r>
      <w:r w:rsidR="008F31E4">
        <w:rPr>
          <w:rFonts w:eastAsia="Calibri"/>
          <w:sz w:val="26"/>
          <w:szCs w:val="26"/>
          <w:lang w:eastAsia="en-US"/>
        </w:rPr>
        <w:t xml:space="preserve"> </w:t>
      </w:r>
      <w:r w:rsidRPr="00460F24">
        <w:rPr>
          <w:rFonts w:eastAsia="Calibri"/>
          <w:sz w:val="26"/>
          <w:szCs w:val="26"/>
          <w:lang w:eastAsia="en-US"/>
        </w:rPr>
        <w:t>и его аффилирован</w:t>
      </w:r>
      <w:r w:rsidR="008F31E4">
        <w:rPr>
          <w:rFonts w:eastAsia="Calibri"/>
          <w:sz w:val="26"/>
          <w:szCs w:val="26"/>
          <w:lang w:eastAsia="en-US"/>
        </w:rPr>
        <w:t>н</w:t>
      </w:r>
      <w:r w:rsidRPr="00460F24">
        <w:rPr>
          <w:rFonts w:eastAsia="Calibri"/>
          <w:sz w:val="26"/>
          <w:szCs w:val="26"/>
          <w:lang w:eastAsia="en-US"/>
        </w:rPr>
        <w:t>ые лица не вправе пол</w:t>
      </w:r>
      <w:r w:rsidR="008F31E4">
        <w:rPr>
          <w:rFonts w:eastAsia="Calibri"/>
          <w:sz w:val="26"/>
          <w:szCs w:val="26"/>
          <w:lang w:eastAsia="en-US"/>
        </w:rPr>
        <w:t>уч</w:t>
      </w:r>
      <w:r w:rsidRPr="00460F24">
        <w:rPr>
          <w:rFonts w:eastAsia="Calibri"/>
          <w:sz w:val="26"/>
          <w:szCs w:val="26"/>
          <w:lang w:eastAsia="en-US"/>
        </w:rPr>
        <w:t>ать подарки или иные формы</w:t>
      </w:r>
      <w:r w:rsidR="008F31E4">
        <w:rPr>
          <w:rFonts w:eastAsia="Calibri"/>
          <w:sz w:val="26"/>
          <w:szCs w:val="26"/>
          <w:lang w:eastAsia="en-US"/>
        </w:rPr>
        <w:t xml:space="preserve"> </w:t>
      </w:r>
      <w:r w:rsidRPr="00460F24">
        <w:rPr>
          <w:rFonts w:eastAsia="Calibri"/>
          <w:sz w:val="26"/>
          <w:szCs w:val="26"/>
          <w:lang w:eastAsia="en-US"/>
        </w:rPr>
        <w:t>вознаграждения от лиц, заинтересованных в принятии представителем</w:t>
      </w:r>
      <w:r w:rsidR="008F31E4">
        <w:rPr>
          <w:rFonts w:eastAsia="Calibri"/>
          <w:sz w:val="26"/>
          <w:szCs w:val="26"/>
          <w:lang w:eastAsia="en-US"/>
        </w:rPr>
        <w:t xml:space="preserve"> </w:t>
      </w:r>
      <w:r w:rsidRPr="00460F24">
        <w:rPr>
          <w:rFonts w:eastAsia="Calibri"/>
          <w:sz w:val="26"/>
          <w:szCs w:val="26"/>
          <w:lang w:eastAsia="en-US"/>
        </w:rPr>
        <w:t>Архангельской области в органах управления и ревизионных комиссиях</w:t>
      </w:r>
      <w:r w:rsidR="008F31E4">
        <w:rPr>
          <w:rFonts w:eastAsia="Calibri"/>
          <w:sz w:val="26"/>
          <w:szCs w:val="26"/>
          <w:lang w:eastAsia="en-US"/>
        </w:rPr>
        <w:t xml:space="preserve"> </w:t>
      </w:r>
      <w:r w:rsidRPr="00460F24">
        <w:rPr>
          <w:rFonts w:eastAsia="Calibri"/>
          <w:sz w:val="26"/>
          <w:szCs w:val="26"/>
          <w:lang w:eastAsia="en-US"/>
        </w:rPr>
        <w:t>хозя</w:t>
      </w:r>
      <w:r w:rsidR="008F31E4">
        <w:rPr>
          <w:rFonts w:eastAsia="Calibri"/>
          <w:sz w:val="26"/>
          <w:szCs w:val="26"/>
          <w:lang w:eastAsia="en-US"/>
        </w:rPr>
        <w:t>й</w:t>
      </w:r>
      <w:r w:rsidRPr="00460F24">
        <w:rPr>
          <w:rFonts w:eastAsia="Calibri"/>
          <w:sz w:val="26"/>
          <w:szCs w:val="26"/>
          <w:lang w:eastAsia="en-US"/>
        </w:rPr>
        <w:t>ственных обществ решения, предоставляющего этим лицам прямые</w:t>
      </w:r>
      <w:r w:rsidR="008F31E4">
        <w:rPr>
          <w:rFonts w:eastAsia="Calibri"/>
          <w:sz w:val="26"/>
          <w:szCs w:val="26"/>
          <w:lang w:eastAsia="en-US"/>
        </w:rPr>
        <w:t xml:space="preserve"> </w:t>
      </w:r>
      <w:r w:rsidRPr="00460F24">
        <w:rPr>
          <w:rFonts w:eastAsia="Calibri"/>
          <w:sz w:val="26"/>
          <w:szCs w:val="26"/>
          <w:lang w:eastAsia="en-US"/>
        </w:rPr>
        <w:t>или косвенные выгоды, равно как и пользоваться какими-либо иными прямыми</w:t>
      </w:r>
      <w:r w:rsidR="008F31E4">
        <w:rPr>
          <w:rFonts w:eastAsia="Calibri"/>
          <w:sz w:val="26"/>
          <w:szCs w:val="26"/>
          <w:lang w:eastAsia="en-US"/>
        </w:rPr>
        <w:t xml:space="preserve"> </w:t>
      </w:r>
      <w:r w:rsidRPr="00460F24">
        <w:rPr>
          <w:rFonts w:eastAsia="Calibri"/>
          <w:sz w:val="26"/>
          <w:szCs w:val="26"/>
          <w:lang w:eastAsia="en-US"/>
        </w:rPr>
        <w:t>или косвенными выгодами, предоставленными такими лицами (за исключением</w:t>
      </w:r>
      <w:r w:rsidR="008F31E4">
        <w:rPr>
          <w:rFonts w:eastAsia="Calibri"/>
          <w:sz w:val="26"/>
          <w:szCs w:val="26"/>
          <w:lang w:eastAsia="en-US"/>
        </w:rPr>
        <w:t xml:space="preserve"> </w:t>
      </w:r>
      <w:r w:rsidRPr="00460F24">
        <w:rPr>
          <w:rFonts w:eastAsia="Calibri"/>
          <w:sz w:val="26"/>
          <w:szCs w:val="26"/>
          <w:lang w:eastAsia="en-US"/>
        </w:rPr>
        <w:t>символических знаков внимания в соответствии с общепринятыми прави</w:t>
      </w:r>
      <w:r w:rsidR="008F31E4">
        <w:rPr>
          <w:rFonts w:eastAsia="Calibri"/>
          <w:sz w:val="26"/>
          <w:szCs w:val="26"/>
          <w:lang w:eastAsia="en-US"/>
        </w:rPr>
        <w:t>л</w:t>
      </w:r>
      <w:r w:rsidRPr="00460F24">
        <w:rPr>
          <w:rFonts w:eastAsia="Calibri"/>
          <w:sz w:val="26"/>
          <w:szCs w:val="26"/>
          <w:lang w:eastAsia="en-US"/>
        </w:rPr>
        <w:t>ами</w:t>
      </w:r>
      <w:r w:rsidR="008F31E4">
        <w:rPr>
          <w:rFonts w:eastAsia="Calibri"/>
          <w:sz w:val="26"/>
          <w:szCs w:val="26"/>
          <w:lang w:eastAsia="en-US"/>
        </w:rPr>
        <w:t xml:space="preserve"> </w:t>
      </w:r>
      <w:r w:rsidRPr="00460F24">
        <w:rPr>
          <w:rFonts w:eastAsia="Calibri"/>
          <w:sz w:val="26"/>
          <w:szCs w:val="26"/>
          <w:lang w:eastAsia="en-US"/>
        </w:rPr>
        <w:t>вежливости или сувениров при проведении официальных меропри</w:t>
      </w:r>
      <w:r w:rsidR="008F31E4">
        <w:rPr>
          <w:rFonts w:eastAsia="Calibri"/>
          <w:sz w:val="26"/>
          <w:szCs w:val="26"/>
          <w:lang w:eastAsia="en-US"/>
        </w:rPr>
        <w:t>я</w:t>
      </w:r>
      <w:r w:rsidRPr="00460F24">
        <w:rPr>
          <w:rFonts w:eastAsia="Calibri"/>
          <w:sz w:val="26"/>
          <w:szCs w:val="26"/>
          <w:lang w:eastAsia="en-US"/>
        </w:rPr>
        <w:t>тий).</w:t>
      </w:r>
    </w:p>
    <w:p w:rsidR="00F15515" w:rsidRPr="00F15515" w:rsidRDefault="00F15515" w:rsidP="00F15515">
      <w:pPr>
        <w:widowControl w:val="0"/>
        <w:ind w:firstLine="709"/>
        <w:jc w:val="both"/>
        <w:rPr>
          <w:rFonts w:eastAsia="Calibri"/>
          <w:sz w:val="26"/>
          <w:szCs w:val="26"/>
          <w:lang w:eastAsia="en-US"/>
        </w:rPr>
      </w:pPr>
      <w:r w:rsidRPr="00F15515">
        <w:rPr>
          <w:rFonts w:eastAsia="Calibri"/>
          <w:sz w:val="26"/>
          <w:szCs w:val="26"/>
          <w:lang w:eastAsia="en-US"/>
        </w:rPr>
        <w:t>В результате указанной правотворческой деятельности:</w:t>
      </w:r>
    </w:p>
    <w:p w:rsidR="00F15515" w:rsidRPr="00F15515" w:rsidRDefault="00F15515" w:rsidP="00F15515">
      <w:pPr>
        <w:widowControl w:val="0"/>
        <w:ind w:firstLine="709"/>
        <w:jc w:val="both"/>
        <w:rPr>
          <w:rFonts w:eastAsia="Calibri"/>
          <w:sz w:val="26"/>
          <w:szCs w:val="26"/>
          <w:lang w:eastAsia="en-US"/>
        </w:rPr>
      </w:pPr>
      <w:r w:rsidRPr="00F15515">
        <w:rPr>
          <w:rFonts w:eastAsia="Calibri"/>
          <w:sz w:val="26"/>
          <w:szCs w:val="26"/>
          <w:lang w:eastAsia="en-US"/>
        </w:rPr>
        <w:t>актуа</w:t>
      </w:r>
      <w:r>
        <w:rPr>
          <w:rFonts w:eastAsia="Calibri"/>
          <w:sz w:val="26"/>
          <w:szCs w:val="26"/>
          <w:lang w:eastAsia="en-US"/>
        </w:rPr>
        <w:t>л</w:t>
      </w:r>
      <w:r w:rsidRPr="00F15515">
        <w:rPr>
          <w:rFonts w:eastAsia="Calibri"/>
          <w:sz w:val="26"/>
          <w:szCs w:val="26"/>
          <w:lang w:eastAsia="en-US"/>
        </w:rPr>
        <w:t>изированы все нормативные правовые акты Архангельской области</w:t>
      </w:r>
      <w:r>
        <w:rPr>
          <w:rFonts w:eastAsia="Calibri"/>
          <w:sz w:val="26"/>
          <w:szCs w:val="26"/>
          <w:lang w:eastAsia="en-US"/>
        </w:rPr>
        <w:t xml:space="preserve"> </w:t>
      </w:r>
      <w:r w:rsidRPr="00F15515">
        <w:rPr>
          <w:rFonts w:eastAsia="Calibri"/>
          <w:sz w:val="26"/>
          <w:szCs w:val="26"/>
          <w:lang w:eastAsia="en-US"/>
        </w:rPr>
        <w:t>с учетом требований федерального законодательства и практики</w:t>
      </w:r>
      <w:r>
        <w:rPr>
          <w:rFonts w:eastAsia="Calibri"/>
          <w:sz w:val="26"/>
          <w:szCs w:val="26"/>
          <w:lang w:eastAsia="en-US"/>
        </w:rPr>
        <w:t xml:space="preserve"> </w:t>
      </w:r>
      <w:r w:rsidRPr="00F15515">
        <w:rPr>
          <w:rFonts w:eastAsia="Calibri"/>
          <w:sz w:val="26"/>
          <w:szCs w:val="26"/>
          <w:lang w:eastAsia="en-US"/>
        </w:rPr>
        <w:t>его применения;</w:t>
      </w:r>
    </w:p>
    <w:p w:rsidR="00F15515" w:rsidRPr="00F15515" w:rsidRDefault="00F15515" w:rsidP="00F15515">
      <w:pPr>
        <w:widowControl w:val="0"/>
        <w:ind w:firstLine="709"/>
        <w:jc w:val="both"/>
        <w:rPr>
          <w:rFonts w:eastAsia="Calibri"/>
          <w:sz w:val="26"/>
          <w:szCs w:val="26"/>
          <w:lang w:eastAsia="en-US"/>
        </w:rPr>
      </w:pPr>
      <w:r w:rsidRPr="00F15515">
        <w:rPr>
          <w:rFonts w:eastAsia="Calibri"/>
          <w:sz w:val="26"/>
          <w:szCs w:val="26"/>
          <w:lang w:eastAsia="en-US"/>
        </w:rPr>
        <w:t>концепту</w:t>
      </w:r>
      <w:r>
        <w:rPr>
          <w:rFonts w:eastAsia="Calibri"/>
          <w:sz w:val="26"/>
          <w:szCs w:val="26"/>
          <w:lang w:eastAsia="en-US"/>
        </w:rPr>
        <w:t>аль</w:t>
      </w:r>
      <w:r w:rsidRPr="00F15515">
        <w:rPr>
          <w:rFonts w:eastAsia="Calibri"/>
          <w:sz w:val="26"/>
          <w:szCs w:val="26"/>
          <w:lang w:eastAsia="en-US"/>
        </w:rPr>
        <w:t>но усовершенствован и расширен предмет правового</w:t>
      </w:r>
      <w:r>
        <w:rPr>
          <w:rFonts w:eastAsia="Calibri"/>
          <w:sz w:val="26"/>
          <w:szCs w:val="26"/>
          <w:lang w:eastAsia="en-US"/>
        </w:rPr>
        <w:t xml:space="preserve"> </w:t>
      </w:r>
      <w:r w:rsidRPr="00F15515">
        <w:rPr>
          <w:rFonts w:eastAsia="Calibri"/>
          <w:sz w:val="26"/>
          <w:szCs w:val="26"/>
          <w:lang w:eastAsia="en-US"/>
        </w:rPr>
        <w:t>регулировани</w:t>
      </w:r>
      <w:r>
        <w:rPr>
          <w:rFonts w:eastAsia="Calibri"/>
          <w:sz w:val="26"/>
          <w:szCs w:val="26"/>
          <w:lang w:eastAsia="en-US"/>
        </w:rPr>
        <w:t>я</w:t>
      </w:r>
      <w:r w:rsidRPr="00F15515">
        <w:rPr>
          <w:rFonts w:eastAsia="Calibri"/>
          <w:sz w:val="26"/>
          <w:szCs w:val="26"/>
          <w:lang w:eastAsia="en-US"/>
        </w:rPr>
        <w:t xml:space="preserve"> областного закона от 26 ноября 2008 года </w:t>
      </w:r>
      <w:r>
        <w:rPr>
          <w:rFonts w:eastAsia="Calibri"/>
          <w:sz w:val="26"/>
          <w:szCs w:val="26"/>
          <w:lang w:eastAsia="en-US"/>
        </w:rPr>
        <w:t>№</w:t>
      </w:r>
      <w:r w:rsidRPr="00F15515">
        <w:rPr>
          <w:rFonts w:eastAsia="Calibri"/>
          <w:sz w:val="26"/>
          <w:szCs w:val="26"/>
          <w:lang w:eastAsia="en-US"/>
        </w:rPr>
        <w:t xml:space="preserve"> 626-</w:t>
      </w:r>
      <w:r>
        <w:rPr>
          <w:rFonts w:eastAsia="Calibri"/>
          <w:sz w:val="26"/>
          <w:szCs w:val="26"/>
          <w:lang w:eastAsia="en-US"/>
        </w:rPr>
        <w:t>31</w:t>
      </w:r>
      <w:r w:rsidRPr="00F15515">
        <w:rPr>
          <w:rFonts w:eastAsia="Calibri"/>
          <w:sz w:val="26"/>
          <w:szCs w:val="26"/>
          <w:lang w:eastAsia="en-US"/>
        </w:rPr>
        <w:t>-ОЗ</w:t>
      </w:r>
      <w:r>
        <w:rPr>
          <w:rFonts w:eastAsia="Calibri"/>
          <w:sz w:val="26"/>
          <w:szCs w:val="26"/>
          <w:lang w:eastAsia="en-US"/>
        </w:rPr>
        <w:t xml:space="preserve"> «</w:t>
      </w:r>
      <w:r w:rsidRPr="00F15515">
        <w:rPr>
          <w:rFonts w:eastAsia="Calibri"/>
          <w:sz w:val="26"/>
          <w:szCs w:val="26"/>
          <w:lang w:eastAsia="en-US"/>
        </w:rPr>
        <w:t>О противодействии коррупции в Архангельской области</w:t>
      </w:r>
      <w:r>
        <w:rPr>
          <w:rFonts w:eastAsia="Calibri"/>
          <w:sz w:val="26"/>
          <w:szCs w:val="26"/>
          <w:lang w:eastAsia="en-US"/>
        </w:rPr>
        <w:t>»</w:t>
      </w:r>
      <w:r w:rsidRPr="00F15515">
        <w:rPr>
          <w:rFonts w:eastAsia="Calibri"/>
          <w:sz w:val="26"/>
          <w:szCs w:val="26"/>
          <w:lang w:eastAsia="en-US"/>
        </w:rPr>
        <w:t>;</w:t>
      </w:r>
    </w:p>
    <w:p w:rsidR="00F15515" w:rsidRPr="00F15515" w:rsidRDefault="00F15515" w:rsidP="00F15515">
      <w:pPr>
        <w:widowControl w:val="0"/>
        <w:ind w:firstLine="709"/>
        <w:jc w:val="both"/>
        <w:rPr>
          <w:rFonts w:eastAsia="Calibri"/>
          <w:sz w:val="26"/>
          <w:szCs w:val="26"/>
          <w:lang w:eastAsia="en-US"/>
        </w:rPr>
      </w:pPr>
      <w:r w:rsidRPr="00F15515">
        <w:rPr>
          <w:rFonts w:eastAsia="Calibri"/>
          <w:sz w:val="26"/>
          <w:szCs w:val="26"/>
          <w:lang w:eastAsia="en-US"/>
        </w:rPr>
        <w:t xml:space="preserve">скорректировано содержание Плана противодействия коррупции в </w:t>
      </w:r>
      <w:r w:rsidRPr="00F15515">
        <w:rPr>
          <w:rFonts w:eastAsia="Calibri"/>
          <w:sz w:val="26"/>
          <w:szCs w:val="26"/>
          <w:lang w:eastAsia="en-US"/>
        </w:rPr>
        <w:lastRenderedPageBreak/>
        <w:t>Архангельской области на 20</w:t>
      </w:r>
      <w:r>
        <w:rPr>
          <w:rFonts w:eastAsia="Calibri"/>
          <w:sz w:val="26"/>
          <w:szCs w:val="26"/>
          <w:lang w:eastAsia="en-US"/>
        </w:rPr>
        <w:t>16</w:t>
      </w:r>
      <w:r w:rsidRPr="00F15515">
        <w:rPr>
          <w:rFonts w:eastAsia="Calibri"/>
          <w:sz w:val="26"/>
          <w:szCs w:val="26"/>
          <w:lang w:eastAsia="en-US"/>
        </w:rPr>
        <w:t xml:space="preserve"> - 20</w:t>
      </w:r>
      <w:r>
        <w:rPr>
          <w:rFonts w:eastAsia="Calibri"/>
          <w:sz w:val="26"/>
          <w:szCs w:val="26"/>
          <w:lang w:eastAsia="en-US"/>
        </w:rPr>
        <w:t>17</w:t>
      </w:r>
      <w:r w:rsidRPr="00F15515">
        <w:rPr>
          <w:rFonts w:eastAsia="Calibri"/>
          <w:sz w:val="26"/>
          <w:szCs w:val="26"/>
          <w:lang w:eastAsia="en-US"/>
        </w:rPr>
        <w:t xml:space="preserve"> годы, утвержденного указом</w:t>
      </w:r>
      <w:r>
        <w:rPr>
          <w:rFonts w:eastAsia="Calibri"/>
          <w:sz w:val="26"/>
          <w:szCs w:val="26"/>
          <w:lang w:eastAsia="en-US"/>
        </w:rPr>
        <w:t xml:space="preserve"> </w:t>
      </w:r>
      <w:r w:rsidRPr="00F15515">
        <w:rPr>
          <w:rFonts w:eastAsia="Calibri"/>
          <w:sz w:val="26"/>
          <w:szCs w:val="26"/>
          <w:lang w:eastAsia="en-US"/>
        </w:rPr>
        <w:t xml:space="preserve">Губернатора Архангельской области от 05 </w:t>
      </w:r>
      <w:r>
        <w:rPr>
          <w:rFonts w:eastAsia="Calibri"/>
          <w:sz w:val="26"/>
          <w:szCs w:val="26"/>
          <w:lang w:eastAsia="en-US"/>
        </w:rPr>
        <w:t>мая</w:t>
      </w:r>
      <w:r w:rsidRPr="00F15515">
        <w:rPr>
          <w:rFonts w:eastAsia="Calibri"/>
          <w:sz w:val="26"/>
          <w:szCs w:val="26"/>
          <w:lang w:eastAsia="en-US"/>
        </w:rPr>
        <w:t xml:space="preserve"> 2016 года </w:t>
      </w:r>
      <w:r>
        <w:rPr>
          <w:rFonts w:eastAsia="Calibri"/>
          <w:sz w:val="26"/>
          <w:szCs w:val="26"/>
          <w:lang w:eastAsia="en-US"/>
        </w:rPr>
        <w:t>№</w:t>
      </w:r>
      <w:r w:rsidRPr="00F15515">
        <w:rPr>
          <w:rFonts w:eastAsia="Calibri"/>
          <w:sz w:val="26"/>
          <w:szCs w:val="26"/>
          <w:lang w:eastAsia="en-US"/>
        </w:rPr>
        <w:t xml:space="preserve"> 46-у (указы</w:t>
      </w:r>
      <w:r>
        <w:rPr>
          <w:rFonts w:eastAsia="Calibri"/>
          <w:sz w:val="26"/>
          <w:szCs w:val="26"/>
          <w:lang w:eastAsia="en-US"/>
        </w:rPr>
        <w:t xml:space="preserve"> </w:t>
      </w:r>
      <w:r w:rsidRPr="00F15515">
        <w:rPr>
          <w:rFonts w:eastAsia="Calibri"/>
          <w:sz w:val="26"/>
          <w:szCs w:val="26"/>
          <w:lang w:eastAsia="en-US"/>
        </w:rPr>
        <w:t>от 15 сентября 2017 года</w:t>
      </w:r>
      <w:r>
        <w:rPr>
          <w:rFonts w:eastAsia="Calibri"/>
          <w:sz w:val="26"/>
          <w:szCs w:val="26"/>
          <w:lang w:eastAsia="en-US"/>
        </w:rPr>
        <w:t xml:space="preserve"> №</w:t>
      </w:r>
      <w:r w:rsidRPr="00F15515">
        <w:rPr>
          <w:rFonts w:eastAsia="Calibri"/>
          <w:sz w:val="26"/>
          <w:szCs w:val="26"/>
          <w:lang w:eastAsia="en-US"/>
        </w:rPr>
        <w:t xml:space="preserve"> 96-у и</w:t>
      </w:r>
      <w:r>
        <w:rPr>
          <w:rFonts w:eastAsia="Calibri"/>
          <w:sz w:val="26"/>
          <w:szCs w:val="26"/>
          <w:lang w:eastAsia="en-US"/>
        </w:rPr>
        <w:t xml:space="preserve"> </w:t>
      </w:r>
      <w:r w:rsidRPr="00F15515">
        <w:rPr>
          <w:rFonts w:eastAsia="Calibri"/>
          <w:sz w:val="26"/>
          <w:szCs w:val="26"/>
          <w:lang w:eastAsia="en-US"/>
        </w:rPr>
        <w:t>от</w:t>
      </w:r>
      <w:r>
        <w:rPr>
          <w:rFonts w:eastAsia="Calibri"/>
          <w:sz w:val="26"/>
          <w:szCs w:val="26"/>
          <w:lang w:eastAsia="en-US"/>
        </w:rPr>
        <w:t xml:space="preserve"> </w:t>
      </w:r>
      <w:r w:rsidRPr="00F15515">
        <w:rPr>
          <w:rFonts w:eastAsia="Calibri"/>
          <w:sz w:val="26"/>
          <w:szCs w:val="26"/>
          <w:lang w:eastAsia="en-US"/>
        </w:rPr>
        <w:t>27 октября 2017 года</w:t>
      </w:r>
      <w:r>
        <w:rPr>
          <w:rFonts w:eastAsia="Calibri"/>
          <w:sz w:val="26"/>
          <w:szCs w:val="26"/>
          <w:lang w:eastAsia="en-US"/>
        </w:rPr>
        <w:t xml:space="preserve"> №</w:t>
      </w:r>
      <w:r w:rsidRPr="00F15515">
        <w:rPr>
          <w:rFonts w:eastAsia="Calibri"/>
          <w:sz w:val="26"/>
          <w:szCs w:val="26"/>
          <w:lang w:eastAsia="en-US"/>
        </w:rPr>
        <w:t xml:space="preserve"> 111-у</w:t>
      </w:r>
      <w:r>
        <w:rPr>
          <w:rFonts w:eastAsia="Calibri"/>
          <w:sz w:val="26"/>
          <w:szCs w:val="26"/>
          <w:lang w:eastAsia="en-US"/>
        </w:rPr>
        <w:t>)</w:t>
      </w:r>
      <w:r w:rsidRPr="00F15515">
        <w:rPr>
          <w:rFonts w:eastAsia="Calibri"/>
          <w:sz w:val="26"/>
          <w:szCs w:val="26"/>
          <w:lang w:eastAsia="en-US"/>
        </w:rPr>
        <w:t>;</w:t>
      </w:r>
    </w:p>
    <w:p w:rsidR="00C50515" w:rsidRDefault="00F15515" w:rsidP="00F15515">
      <w:pPr>
        <w:widowControl w:val="0"/>
        <w:ind w:firstLine="709"/>
        <w:jc w:val="both"/>
        <w:rPr>
          <w:rFonts w:eastAsia="Calibri"/>
          <w:sz w:val="26"/>
          <w:szCs w:val="26"/>
          <w:lang w:eastAsia="en-US"/>
        </w:rPr>
      </w:pPr>
      <w:r w:rsidRPr="00F15515">
        <w:rPr>
          <w:rFonts w:eastAsia="Calibri"/>
          <w:sz w:val="26"/>
          <w:szCs w:val="26"/>
          <w:lang w:eastAsia="en-US"/>
        </w:rPr>
        <w:t>уточнены полномочия администрации Губернатора и Правительства</w:t>
      </w:r>
      <w:r>
        <w:rPr>
          <w:rFonts w:eastAsia="Calibri"/>
          <w:sz w:val="26"/>
          <w:szCs w:val="26"/>
          <w:lang w:eastAsia="en-US"/>
        </w:rPr>
        <w:t xml:space="preserve"> </w:t>
      </w:r>
      <w:r w:rsidRPr="00F15515">
        <w:rPr>
          <w:rFonts w:eastAsia="Calibri"/>
          <w:sz w:val="26"/>
          <w:szCs w:val="26"/>
          <w:lang w:eastAsia="en-US"/>
        </w:rPr>
        <w:t>как органа Архангельской области по профилактике коррупцион</w:t>
      </w:r>
      <w:r>
        <w:rPr>
          <w:rFonts w:eastAsia="Calibri"/>
          <w:sz w:val="26"/>
          <w:szCs w:val="26"/>
          <w:lang w:eastAsia="en-US"/>
        </w:rPr>
        <w:t>ны</w:t>
      </w:r>
      <w:r w:rsidRPr="00F15515">
        <w:rPr>
          <w:rFonts w:eastAsia="Calibri"/>
          <w:sz w:val="26"/>
          <w:szCs w:val="26"/>
          <w:lang w:eastAsia="en-US"/>
        </w:rPr>
        <w:t>х и ин</w:t>
      </w:r>
      <w:r>
        <w:rPr>
          <w:rFonts w:eastAsia="Calibri"/>
          <w:sz w:val="26"/>
          <w:szCs w:val="26"/>
          <w:lang w:eastAsia="en-US"/>
        </w:rPr>
        <w:t>ы</w:t>
      </w:r>
      <w:r w:rsidRPr="00F15515">
        <w:rPr>
          <w:rFonts w:eastAsia="Calibri"/>
          <w:sz w:val="26"/>
          <w:szCs w:val="26"/>
          <w:lang w:eastAsia="en-US"/>
        </w:rPr>
        <w:t>х</w:t>
      </w:r>
      <w:r>
        <w:rPr>
          <w:rFonts w:eastAsia="Calibri"/>
          <w:sz w:val="26"/>
          <w:szCs w:val="26"/>
          <w:lang w:eastAsia="en-US"/>
        </w:rPr>
        <w:t xml:space="preserve"> </w:t>
      </w:r>
      <w:r w:rsidRPr="00F15515">
        <w:rPr>
          <w:rFonts w:eastAsia="Calibri"/>
          <w:sz w:val="26"/>
          <w:szCs w:val="26"/>
          <w:lang w:eastAsia="en-US"/>
        </w:rPr>
        <w:t xml:space="preserve">правонарушений (указы от </w:t>
      </w:r>
      <w:r>
        <w:rPr>
          <w:rFonts w:eastAsia="Calibri"/>
          <w:sz w:val="26"/>
          <w:szCs w:val="26"/>
          <w:lang w:eastAsia="en-US"/>
        </w:rPr>
        <w:t>15</w:t>
      </w:r>
      <w:r w:rsidRPr="00F15515">
        <w:rPr>
          <w:rFonts w:eastAsia="Calibri"/>
          <w:sz w:val="26"/>
          <w:szCs w:val="26"/>
          <w:lang w:eastAsia="en-US"/>
        </w:rPr>
        <w:t xml:space="preserve"> сентября 2017 </w:t>
      </w:r>
      <w:r>
        <w:rPr>
          <w:rFonts w:eastAsia="Calibri"/>
          <w:sz w:val="26"/>
          <w:szCs w:val="26"/>
          <w:lang w:eastAsia="en-US"/>
        </w:rPr>
        <w:t>г</w:t>
      </w:r>
      <w:r w:rsidRPr="00F15515">
        <w:rPr>
          <w:rFonts w:eastAsia="Calibri"/>
          <w:sz w:val="26"/>
          <w:szCs w:val="26"/>
          <w:lang w:eastAsia="en-US"/>
        </w:rPr>
        <w:t xml:space="preserve">ода </w:t>
      </w:r>
      <w:r>
        <w:rPr>
          <w:rFonts w:eastAsia="Calibri"/>
          <w:sz w:val="26"/>
          <w:szCs w:val="26"/>
          <w:lang w:eastAsia="en-US"/>
        </w:rPr>
        <w:t>№</w:t>
      </w:r>
      <w:r w:rsidRPr="00F15515">
        <w:rPr>
          <w:rFonts w:eastAsia="Calibri"/>
          <w:sz w:val="26"/>
          <w:szCs w:val="26"/>
          <w:lang w:eastAsia="en-US"/>
        </w:rPr>
        <w:t xml:space="preserve"> 96-у и от 2</w:t>
      </w:r>
      <w:r>
        <w:rPr>
          <w:rFonts w:eastAsia="Calibri"/>
          <w:sz w:val="26"/>
          <w:szCs w:val="26"/>
          <w:lang w:eastAsia="en-US"/>
        </w:rPr>
        <w:t>7</w:t>
      </w:r>
      <w:r w:rsidRPr="00F15515">
        <w:rPr>
          <w:rFonts w:eastAsia="Calibri"/>
          <w:sz w:val="26"/>
          <w:szCs w:val="26"/>
          <w:lang w:eastAsia="en-US"/>
        </w:rPr>
        <w:t xml:space="preserve"> октября 2017</w:t>
      </w:r>
      <w:r>
        <w:rPr>
          <w:rFonts w:eastAsia="Calibri"/>
          <w:sz w:val="26"/>
          <w:szCs w:val="26"/>
          <w:lang w:eastAsia="en-US"/>
        </w:rPr>
        <w:t xml:space="preserve"> года</w:t>
      </w:r>
      <w:r w:rsidRPr="00F15515">
        <w:rPr>
          <w:rFonts w:eastAsia="Calibri"/>
          <w:sz w:val="26"/>
          <w:szCs w:val="26"/>
          <w:lang w:eastAsia="en-US"/>
        </w:rPr>
        <w:t xml:space="preserve"> </w:t>
      </w:r>
      <w:r>
        <w:rPr>
          <w:rFonts w:eastAsia="Calibri"/>
          <w:sz w:val="26"/>
          <w:szCs w:val="26"/>
          <w:lang w:eastAsia="en-US"/>
        </w:rPr>
        <w:t>№</w:t>
      </w:r>
      <w:r w:rsidRPr="00F15515">
        <w:rPr>
          <w:rFonts w:eastAsia="Calibri"/>
          <w:sz w:val="26"/>
          <w:szCs w:val="26"/>
          <w:lang w:eastAsia="en-US"/>
        </w:rPr>
        <w:t xml:space="preserve"> 111-у) и управления по вопросам противодействия коррупции (указы</w:t>
      </w:r>
      <w:r>
        <w:rPr>
          <w:rFonts w:eastAsia="Calibri"/>
          <w:sz w:val="26"/>
          <w:szCs w:val="26"/>
          <w:lang w:eastAsia="en-US"/>
        </w:rPr>
        <w:t xml:space="preserve"> </w:t>
      </w:r>
      <w:r w:rsidRPr="00F15515">
        <w:rPr>
          <w:rFonts w:eastAsia="Calibri"/>
          <w:sz w:val="26"/>
          <w:szCs w:val="26"/>
          <w:lang w:eastAsia="en-US"/>
        </w:rPr>
        <w:t>от 15 сентября 20</w:t>
      </w:r>
      <w:r>
        <w:rPr>
          <w:rFonts w:eastAsia="Calibri"/>
          <w:sz w:val="26"/>
          <w:szCs w:val="26"/>
          <w:lang w:eastAsia="en-US"/>
        </w:rPr>
        <w:t>17</w:t>
      </w:r>
      <w:r w:rsidRPr="00F15515">
        <w:rPr>
          <w:rFonts w:eastAsia="Calibri"/>
          <w:sz w:val="26"/>
          <w:szCs w:val="26"/>
          <w:lang w:eastAsia="en-US"/>
        </w:rPr>
        <w:t xml:space="preserve"> года </w:t>
      </w:r>
      <w:r>
        <w:rPr>
          <w:rFonts w:eastAsia="Calibri"/>
          <w:sz w:val="26"/>
          <w:szCs w:val="26"/>
          <w:lang w:eastAsia="en-US"/>
        </w:rPr>
        <w:t>№</w:t>
      </w:r>
      <w:r w:rsidRPr="00F15515">
        <w:rPr>
          <w:rFonts w:eastAsia="Calibri"/>
          <w:sz w:val="26"/>
          <w:szCs w:val="26"/>
          <w:lang w:eastAsia="en-US"/>
        </w:rPr>
        <w:t xml:space="preserve"> 96-у, от 10 октября 201</w:t>
      </w:r>
      <w:r>
        <w:rPr>
          <w:rFonts w:eastAsia="Calibri"/>
          <w:sz w:val="26"/>
          <w:szCs w:val="26"/>
          <w:lang w:eastAsia="en-US"/>
        </w:rPr>
        <w:t>7</w:t>
      </w:r>
      <w:r w:rsidRPr="00F15515">
        <w:rPr>
          <w:rFonts w:eastAsia="Calibri"/>
          <w:sz w:val="26"/>
          <w:szCs w:val="26"/>
          <w:lang w:eastAsia="en-US"/>
        </w:rPr>
        <w:t xml:space="preserve"> </w:t>
      </w:r>
      <w:r>
        <w:rPr>
          <w:rFonts w:eastAsia="Calibri"/>
          <w:sz w:val="26"/>
          <w:szCs w:val="26"/>
          <w:lang w:eastAsia="en-US"/>
        </w:rPr>
        <w:t>г</w:t>
      </w:r>
      <w:r w:rsidRPr="00F15515">
        <w:rPr>
          <w:rFonts w:eastAsia="Calibri"/>
          <w:sz w:val="26"/>
          <w:szCs w:val="26"/>
          <w:lang w:eastAsia="en-US"/>
        </w:rPr>
        <w:t xml:space="preserve">ода </w:t>
      </w:r>
      <w:r>
        <w:rPr>
          <w:rFonts w:eastAsia="Calibri"/>
          <w:sz w:val="26"/>
          <w:szCs w:val="26"/>
          <w:lang w:eastAsia="en-US"/>
        </w:rPr>
        <w:t>№</w:t>
      </w:r>
      <w:r w:rsidRPr="00F15515">
        <w:rPr>
          <w:rFonts w:eastAsia="Calibri"/>
          <w:sz w:val="26"/>
          <w:szCs w:val="26"/>
          <w:lang w:eastAsia="en-US"/>
        </w:rPr>
        <w:t xml:space="preserve"> 100-у</w:t>
      </w:r>
      <w:r>
        <w:rPr>
          <w:rFonts w:eastAsia="Calibri"/>
          <w:sz w:val="26"/>
          <w:szCs w:val="26"/>
          <w:lang w:eastAsia="en-US"/>
        </w:rPr>
        <w:t xml:space="preserve"> и</w:t>
      </w:r>
      <w:r w:rsidRPr="00F15515">
        <w:t xml:space="preserve"> </w:t>
      </w:r>
      <w:r w:rsidRPr="00F15515">
        <w:rPr>
          <w:rFonts w:eastAsia="Calibri"/>
          <w:sz w:val="26"/>
          <w:szCs w:val="26"/>
          <w:lang w:eastAsia="en-US"/>
        </w:rPr>
        <w:t>от 17 октября 2017 года № 105-у).</w:t>
      </w:r>
    </w:p>
    <w:p w:rsidR="00C50515" w:rsidRDefault="00C50515" w:rsidP="00276DD2">
      <w:pPr>
        <w:widowControl w:val="0"/>
        <w:ind w:firstLine="709"/>
        <w:jc w:val="both"/>
        <w:rPr>
          <w:rFonts w:eastAsia="Calibri"/>
          <w:sz w:val="26"/>
          <w:szCs w:val="26"/>
          <w:lang w:eastAsia="en-US"/>
        </w:rPr>
      </w:pPr>
    </w:p>
    <w:p w:rsidR="00E86B06" w:rsidRPr="00E86B06" w:rsidRDefault="00E86B06" w:rsidP="00E86B06">
      <w:pPr>
        <w:widowControl w:val="0"/>
        <w:numPr>
          <w:ilvl w:val="0"/>
          <w:numId w:val="22"/>
        </w:numPr>
        <w:ind w:left="0" w:firstLine="284"/>
        <w:jc w:val="center"/>
        <w:rPr>
          <w:rFonts w:eastAsia="Calibri"/>
          <w:b/>
          <w:sz w:val="26"/>
          <w:szCs w:val="26"/>
          <w:lang w:eastAsia="en-US"/>
        </w:rPr>
      </w:pPr>
      <w:r>
        <w:rPr>
          <w:rFonts w:eastAsia="Calibri"/>
          <w:b/>
          <w:sz w:val="26"/>
          <w:szCs w:val="26"/>
          <w:lang w:eastAsia="en-US"/>
        </w:rPr>
        <w:t>С</w:t>
      </w:r>
      <w:r w:rsidRPr="00E86B06">
        <w:rPr>
          <w:rFonts w:eastAsia="Calibri"/>
          <w:b/>
          <w:sz w:val="26"/>
          <w:szCs w:val="26"/>
          <w:lang w:eastAsia="en-US"/>
        </w:rPr>
        <w:t xml:space="preserve">ведения о мероприятиях по противодействию коррупции </w:t>
      </w:r>
      <w:r>
        <w:rPr>
          <w:rFonts w:eastAsia="Calibri"/>
          <w:b/>
          <w:sz w:val="26"/>
          <w:szCs w:val="26"/>
          <w:lang w:eastAsia="en-US"/>
        </w:rPr>
        <w:t xml:space="preserve">                               </w:t>
      </w:r>
      <w:r w:rsidRPr="00E86B06">
        <w:rPr>
          <w:rFonts w:eastAsia="Calibri"/>
          <w:b/>
          <w:sz w:val="26"/>
          <w:szCs w:val="26"/>
          <w:lang w:eastAsia="en-US"/>
        </w:rPr>
        <w:t xml:space="preserve">на государственной гражданской службе Архангельской области </w:t>
      </w:r>
      <w:r>
        <w:rPr>
          <w:rFonts w:eastAsia="Calibri"/>
          <w:b/>
          <w:sz w:val="26"/>
          <w:szCs w:val="26"/>
          <w:lang w:eastAsia="en-US"/>
        </w:rPr>
        <w:t xml:space="preserve">                                      </w:t>
      </w:r>
      <w:r w:rsidRPr="00E86B06">
        <w:rPr>
          <w:rFonts w:eastAsia="Calibri"/>
          <w:b/>
          <w:sz w:val="26"/>
          <w:szCs w:val="26"/>
          <w:lang w:eastAsia="en-US"/>
        </w:rPr>
        <w:t xml:space="preserve">и муниципальной службе, при осуществлении деятельности лиц, </w:t>
      </w:r>
      <w:r>
        <w:rPr>
          <w:rFonts w:eastAsia="Calibri"/>
          <w:b/>
          <w:sz w:val="26"/>
          <w:szCs w:val="26"/>
          <w:lang w:eastAsia="en-US"/>
        </w:rPr>
        <w:t xml:space="preserve"> </w:t>
      </w:r>
      <w:r w:rsidRPr="00E86B06">
        <w:rPr>
          <w:rFonts w:eastAsia="Calibri"/>
          <w:b/>
          <w:sz w:val="26"/>
          <w:szCs w:val="26"/>
          <w:lang w:eastAsia="en-US"/>
        </w:rPr>
        <w:t xml:space="preserve">замещающих государственные должности Архангельской области </w:t>
      </w:r>
      <w:r>
        <w:rPr>
          <w:rFonts w:eastAsia="Calibri"/>
          <w:b/>
          <w:sz w:val="26"/>
          <w:szCs w:val="26"/>
          <w:lang w:eastAsia="en-US"/>
        </w:rPr>
        <w:t xml:space="preserve">                              </w:t>
      </w:r>
      <w:r w:rsidRPr="00E86B06">
        <w:rPr>
          <w:rFonts w:eastAsia="Calibri"/>
          <w:b/>
          <w:sz w:val="26"/>
          <w:szCs w:val="26"/>
          <w:lang w:eastAsia="en-US"/>
        </w:rPr>
        <w:t>и муниципальные должности</w:t>
      </w:r>
    </w:p>
    <w:p w:rsidR="00E86B06" w:rsidRDefault="00E86B06" w:rsidP="00276DD2">
      <w:pPr>
        <w:widowControl w:val="0"/>
        <w:ind w:firstLine="709"/>
        <w:jc w:val="both"/>
        <w:rPr>
          <w:rFonts w:eastAsia="Calibri"/>
          <w:sz w:val="26"/>
          <w:szCs w:val="26"/>
          <w:lang w:eastAsia="en-US"/>
        </w:rPr>
      </w:pPr>
    </w:p>
    <w:p w:rsidR="008D1CD2" w:rsidRDefault="009C781F" w:rsidP="00276DD2">
      <w:pPr>
        <w:widowControl w:val="0"/>
        <w:ind w:firstLine="709"/>
        <w:jc w:val="both"/>
        <w:rPr>
          <w:rFonts w:eastAsia="Calibri"/>
          <w:sz w:val="26"/>
          <w:szCs w:val="26"/>
          <w:lang w:eastAsia="en-US"/>
        </w:rPr>
      </w:pPr>
      <w:r>
        <w:rPr>
          <w:rFonts w:eastAsia="Calibri"/>
          <w:sz w:val="26"/>
          <w:szCs w:val="26"/>
          <w:lang w:eastAsia="en-US"/>
        </w:rPr>
        <w:t>В 2017 году работа по противодействию коррупции</w:t>
      </w:r>
      <w:r w:rsidR="008D1CD2">
        <w:rPr>
          <w:rFonts w:eastAsia="Calibri"/>
          <w:sz w:val="26"/>
          <w:szCs w:val="26"/>
          <w:lang w:eastAsia="en-US"/>
        </w:rPr>
        <w:t xml:space="preserve"> </w:t>
      </w:r>
      <w:r w:rsidR="008D1CD2" w:rsidRPr="008D1CD2">
        <w:rPr>
          <w:rFonts w:eastAsia="Calibri"/>
          <w:sz w:val="26"/>
          <w:szCs w:val="26"/>
          <w:lang w:eastAsia="en-US"/>
        </w:rPr>
        <w:t>на государственной гражданской службе Архангельской области</w:t>
      </w:r>
      <w:r w:rsidR="008D1CD2">
        <w:rPr>
          <w:rFonts w:eastAsia="Calibri"/>
          <w:sz w:val="26"/>
          <w:szCs w:val="26"/>
          <w:lang w:eastAsia="en-US"/>
        </w:rPr>
        <w:t xml:space="preserve"> </w:t>
      </w:r>
      <w:r w:rsidR="008D1CD2" w:rsidRPr="008D1CD2">
        <w:rPr>
          <w:rFonts w:eastAsia="Calibri"/>
          <w:sz w:val="26"/>
          <w:szCs w:val="26"/>
          <w:lang w:eastAsia="en-US"/>
        </w:rPr>
        <w:t>и муниципальной службе, при осуществлении деятельности лиц, замещающих государственные должности Архангельской области и муниципальные должности</w:t>
      </w:r>
      <w:r w:rsidR="008D1CD2">
        <w:rPr>
          <w:rFonts w:eastAsia="Calibri"/>
          <w:sz w:val="26"/>
          <w:szCs w:val="26"/>
          <w:lang w:eastAsia="en-US"/>
        </w:rPr>
        <w:t>, велась по следующим основным направлениям:</w:t>
      </w:r>
    </w:p>
    <w:p w:rsidR="00FB001A" w:rsidRDefault="008D1CD2" w:rsidP="008D1CD2">
      <w:pPr>
        <w:widowControl w:val="0"/>
        <w:ind w:firstLine="708"/>
        <w:jc w:val="both"/>
        <w:rPr>
          <w:rFonts w:eastAsia="Calibri"/>
          <w:sz w:val="26"/>
          <w:szCs w:val="26"/>
          <w:lang w:eastAsia="en-US"/>
        </w:rPr>
      </w:pPr>
      <w:r w:rsidRPr="008D1CD2">
        <w:rPr>
          <w:rFonts w:eastAsia="Calibri"/>
          <w:sz w:val="26"/>
          <w:szCs w:val="26"/>
          <w:lang w:eastAsia="en-US"/>
        </w:rPr>
        <w:t>1)</w:t>
      </w:r>
      <w:r>
        <w:rPr>
          <w:rFonts w:eastAsia="Calibri"/>
          <w:sz w:val="26"/>
          <w:szCs w:val="26"/>
          <w:lang w:eastAsia="en-US"/>
        </w:rPr>
        <w:t xml:space="preserve"> о</w:t>
      </w:r>
      <w:r w:rsidR="00FB001A" w:rsidRPr="00FB001A">
        <w:rPr>
          <w:rFonts w:eastAsia="Calibri"/>
          <w:sz w:val="26"/>
          <w:szCs w:val="26"/>
          <w:lang w:eastAsia="en-US"/>
        </w:rPr>
        <w:t>беспечени</w:t>
      </w:r>
      <w:r w:rsidR="009C781F">
        <w:rPr>
          <w:rFonts w:eastAsia="Calibri"/>
          <w:sz w:val="26"/>
          <w:szCs w:val="26"/>
          <w:lang w:eastAsia="en-US"/>
        </w:rPr>
        <w:t>е</w:t>
      </w:r>
      <w:r w:rsidR="00FB001A" w:rsidRPr="00FB001A">
        <w:rPr>
          <w:rFonts w:eastAsia="Calibri"/>
          <w:sz w:val="26"/>
          <w:szCs w:val="26"/>
          <w:lang w:eastAsia="en-US"/>
        </w:rPr>
        <w:t xml:space="preserve"> деятельности комиссии по координации работы по противодействию коррупции в Архангельской области, а также президиума комиссии по координации работы по противодействию коррупции в Архангельской области</w:t>
      </w:r>
      <w:r>
        <w:rPr>
          <w:rFonts w:eastAsia="Calibri"/>
          <w:sz w:val="26"/>
          <w:szCs w:val="26"/>
          <w:lang w:eastAsia="en-US"/>
        </w:rPr>
        <w:t>.</w:t>
      </w:r>
    </w:p>
    <w:p w:rsidR="008D1CD2"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Работа комиссии по координации работы по противодействию коррупции в Архангельской области осуществляется на плановой основе. План работы формируется на основании предложений членов комиссии, администрации Губернатора Архангельской области и Правительства Архангельской области и иных исполнительных органов государственной власти Архангельской области, внесенных исходя из актуальности и необходимости рассмотрения соответствующих вопросов.</w:t>
      </w:r>
    </w:p>
    <w:p w:rsidR="008D1CD2" w:rsidRDefault="008D1CD2" w:rsidP="008D1CD2">
      <w:pPr>
        <w:widowControl w:val="0"/>
        <w:ind w:firstLine="709"/>
        <w:jc w:val="both"/>
        <w:rPr>
          <w:rFonts w:eastAsia="Calibri"/>
          <w:sz w:val="26"/>
          <w:szCs w:val="26"/>
          <w:lang w:eastAsia="en-US"/>
        </w:rPr>
      </w:pPr>
      <w:r>
        <w:rPr>
          <w:rFonts w:eastAsia="Calibri"/>
          <w:sz w:val="26"/>
          <w:szCs w:val="26"/>
          <w:lang w:eastAsia="en-US"/>
        </w:rPr>
        <w:t>В 2017 году проведено 2 заседания комиссии</w:t>
      </w:r>
      <w:r w:rsidRPr="008D1CD2">
        <w:t xml:space="preserve"> </w:t>
      </w:r>
      <w:r w:rsidRPr="008D1CD2">
        <w:rPr>
          <w:rFonts w:eastAsia="Calibri"/>
          <w:sz w:val="26"/>
          <w:szCs w:val="26"/>
          <w:lang w:eastAsia="en-US"/>
        </w:rPr>
        <w:t>по координации работы по противодействию коррупции в Архангельской области</w:t>
      </w:r>
      <w:r>
        <w:rPr>
          <w:rFonts w:eastAsia="Calibri"/>
          <w:sz w:val="26"/>
          <w:szCs w:val="26"/>
          <w:lang w:eastAsia="en-US"/>
        </w:rPr>
        <w:t xml:space="preserve"> 27 апреля и 09 октября.</w:t>
      </w:r>
    </w:p>
    <w:p w:rsidR="008D1CD2" w:rsidRPr="008D1CD2" w:rsidRDefault="008D1CD2" w:rsidP="008D1CD2">
      <w:pPr>
        <w:widowControl w:val="0"/>
        <w:ind w:firstLine="709"/>
        <w:jc w:val="both"/>
        <w:rPr>
          <w:rFonts w:eastAsia="Calibri"/>
          <w:sz w:val="26"/>
          <w:szCs w:val="26"/>
          <w:lang w:eastAsia="en-US"/>
        </w:rPr>
      </w:pPr>
      <w:r>
        <w:rPr>
          <w:rFonts w:eastAsia="Calibri"/>
          <w:sz w:val="26"/>
          <w:szCs w:val="26"/>
          <w:lang w:eastAsia="en-US"/>
        </w:rPr>
        <w:t xml:space="preserve">На </w:t>
      </w:r>
      <w:r w:rsidRPr="008D1CD2">
        <w:rPr>
          <w:rFonts w:eastAsia="Calibri"/>
          <w:sz w:val="26"/>
          <w:szCs w:val="26"/>
          <w:lang w:eastAsia="en-US"/>
        </w:rPr>
        <w:t>заседание комиссии по координации работы по противодействию коррупции в Архангельской области</w:t>
      </w:r>
      <w:r>
        <w:rPr>
          <w:rFonts w:eastAsia="Calibri"/>
          <w:sz w:val="26"/>
          <w:szCs w:val="26"/>
          <w:lang w:eastAsia="en-US"/>
        </w:rPr>
        <w:t>, состоявшемся</w:t>
      </w:r>
      <w:r w:rsidRPr="008D1CD2">
        <w:rPr>
          <w:rFonts w:eastAsia="Calibri"/>
          <w:sz w:val="26"/>
          <w:szCs w:val="26"/>
          <w:lang w:eastAsia="en-US"/>
        </w:rPr>
        <w:t xml:space="preserve"> 27 апреля 2017 года, рассмотрены вопросы:</w:t>
      </w:r>
    </w:p>
    <w:p w:rsidR="008D1CD2" w:rsidRPr="008D1CD2"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о результатах анализа антикоррупционной работы при использовании государственного и муниципального имущества, в том числе при заключении сделок по передаче прав на использование такого имущества и его отчуждения;</w:t>
      </w:r>
    </w:p>
    <w:p w:rsidR="008D1CD2" w:rsidRPr="008D1CD2"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о мерах, направленных на повышение эффективности работы общественных советов при осуществлении общественного контроля в сфере противодействия коррупции.</w:t>
      </w:r>
    </w:p>
    <w:p w:rsidR="008D1CD2"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В заседании комиссии по координации работы по противодействию коррупции в режиме видео-конференц-связи приняли участие главы городских округов и муниципальных районов Архангельской области и их заместители.</w:t>
      </w:r>
    </w:p>
    <w:p w:rsidR="008D1CD2" w:rsidRDefault="008D1CD2" w:rsidP="008D1CD2">
      <w:pPr>
        <w:widowControl w:val="0"/>
        <w:ind w:firstLine="709"/>
        <w:jc w:val="both"/>
        <w:rPr>
          <w:rFonts w:eastAsia="Calibri"/>
          <w:sz w:val="26"/>
          <w:szCs w:val="26"/>
          <w:lang w:eastAsia="en-US"/>
        </w:rPr>
      </w:pPr>
      <w:r>
        <w:rPr>
          <w:rFonts w:eastAsia="Calibri"/>
          <w:sz w:val="26"/>
          <w:szCs w:val="26"/>
          <w:lang w:eastAsia="en-US"/>
        </w:rPr>
        <w:t xml:space="preserve">На заседании </w:t>
      </w:r>
      <w:r w:rsidRPr="008D1CD2">
        <w:rPr>
          <w:rFonts w:eastAsia="Calibri"/>
          <w:sz w:val="26"/>
          <w:szCs w:val="26"/>
          <w:lang w:eastAsia="en-US"/>
        </w:rPr>
        <w:t xml:space="preserve">комиссии по координации работы по противодействию коррупции в Архангельской области, состоявшемся </w:t>
      </w:r>
      <w:r>
        <w:rPr>
          <w:rFonts w:eastAsia="Calibri"/>
          <w:sz w:val="26"/>
          <w:szCs w:val="26"/>
          <w:lang w:eastAsia="en-US"/>
        </w:rPr>
        <w:t>09</w:t>
      </w:r>
      <w:r w:rsidRPr="008D1CD2">
        <w:rPr>
          <w:rFonts w:eastAsia="Calibri"/>
          <w:sz w:val="26"/>
          <w:szCs w:val="26"/>
          <w:lang w:eastAsia="en-US"/>
        </w:rPr>
        <w:t xml:space="preserve"> </w:t>
      </w:r>
      <w:r>
        <w:rPr>
          <w:rFonts w:eastAsia="Calibri"/>
          <w:sz w:val="26"/>
          <w:szCs w:val="26"/>
          <w:lang w:eastAsia="en-US"/>
        </w:rPr>
        <w:t>октября</w:t>
      </w:r>
      <w:r w:rsidRPr="008D1CD2">
        <w:rPr>
          <w:rFonts w:eastAsia="Calibri"/>
          <w:sz w:val="26"/>
          <w:szCs w:val="26"/>
          <w:lang w:eastAsia="en-US"/>
        </w:rPr>
        <w:t xml:space="preserve"> 2017 года, </w:t>
      </w:r>
      <w:r w:rsidRPr="008D1CD2">
        <w:rPr>
          <w:rFonts w:eastAsia="Calibri"/>
          <w:sz w:val="26"/>
          <w:szCs w:val="26"/>
          <w:lang w:eastAsia="en-US"/>
        </w:rPr>
        <w:lastRenderedPageBreak/>
        <w:t>рассмотрены вопросы:</w:t>
      </w:r>
    </w:p>
    <w:p w:rsidR="008D1CD2" w:rsidRPr="008D1CD2"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о предоставлении лицами, замещающими муниципальные должности, сведений о доходах, расходах, об имуществе и обязательствах имущественного характера, а также проверки указанных сведений;</w:t>
      </w:r>
    </w:p>
    <w:p w:rsidR="008D1CD2"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о результатах проверок организации работы по противодействию коррупции в муниципальных образованиях Архангельской области, проведенных администрацией Губернатора Архангельской области и Правительства Архангельской области.</w:t>
      </w:r>
    </w:p>
    <w:p w:rsidR="003D4F2A" w:rsidRDefault="003D4F2A" w:rsidP="008D1CD2">
      <w:pPr>
        <w:widowControl w:val="0"/>
        <w:ind w:firstLine="709"/>
        <w:jc w:val="both"/>
        <w:rPr>
          <w:rFonts w:eastAsia="Calibri"/>
          <w:sz w:val="26"/>
          <w:szCs w:val="26"/>
          <w:lang w:eastAsia="en-US"/>
        </w:rPr>
      </w:pPr>
      <w:r w:rsidRPr="003D4F2A">
        <w:rPr>
          <w:rFonts w:eastAsia="Calibri"/>
          <w:sz w:val="26"/>
          <w:szCs w:val="26"/>
          <w:lang w:eastAsia="en-US"/>
        </w:rPr>
        <w:t xml:space="preserve">Поступающие в ходе подготовки к заседанию комиссии по координации работы по противодействию коррупции в Архангельской области от членов комиссии предложения Губернатору Архангельской области о реализации государственной политики в области противодействия коррупции включаются для рассмотрения и обсуждения в проект протокола комиссии.    </w:t>
      </w:r>
    </w:p>
    <w:p w:rsidR="003D4F2A" w:rsidRDefault="008D1CD2" w:rsidP="008D1CD2">
      <w:pPr>
        <w:widowControl w:val="0"/>
        <w:ind w:firstLine="709"/>
        <w:jc w:val="both"/>
        <w:rPr>
          <w:rFonts w:eastAsia="Calibri"/>
          <w:sz w:val="26"/>
          <w:szCs w:val="26"/>
          <w:lang w:eastAsia="en-US"/>
        </w:rPr>
      </w:pPr>
      <w:r w:rsidRPr="008D1CD2">
        <w:rPr>
          <w:rFonts w:eastAsia="Calibri"/>
          <w:sz w:val="26"/>
          <w:szCs w:val="26"/>
          <w:lang w:eastAsia="en-US"/>
        </w:rPr>
        <w:t>По результатам рассмотрения каждого вопроса, вынесенного на повестку заседания, комиссия по координации работы по противодействию коррупции в Архангельской области принимает протокольные решения, которые оформляются в виде конкретных поручений исполнительным органам государственной власти Архангельской области и иным заинтересованным органам, направленных на устранение выявленных недостатков в их деятельности, создание дополнительных механизмов противодействия коррупции и снижения коррупционных проявлений в отдельных отраслях.</w:t>
      </w:r>
    </w:p>
    <w:p w:rsidR="00263DCA" w:rsidRDefault="00263DCA" w:rsidP="008D1CD2">
      <w:pPr>
        <w:widowControl w:val="0"/>
        <w:ind w:firstLine="709"/>
        <w:jc w:val="both"/>
        <w:rPr>
          <w:rFonts w:eastAsia="Calibri"/>
          <w:sz w:val="26"/>
          <w:szCs w:val="26"/>
          <w:lang w:eastAsia="en-US"/>
        </w:rPr>
      </w:pPr>
      <w:r>
        <w:rPr>
          <w:rFonts w:eastAsia="Calibri"/>
          <w:sz w:val="26"/>
          <w:szCs w:val="26"/>
          <w:lang w:eastAsia="en-US"/>
        </w:rPr>
        <w:t xml:space="preserve">В 2017 году проведено 8 заседаний президиума комиссии </w:t>
      </w:r>
      <w:r w:rsidRPr="00263DCA">
        <w:rPr>
          <w:rFonts w:eastAsia="Calibri"/>
          <w:sz w:val="26"/>
          <w:szCs w:val="26"/>
          <w:lang w:eastAsia="en-US"/>
        </w:rPr>
        <w:t>по координации работы по противодействию коррупции в Архангельской области</w:t>
      </w:r>
      <w:r>
        <w:rPr>
          <w:rFonts w:eastAsia="Calibri"/>
          <w:sz w:val="26"/>
          <w:szCs w:val="26"/>
          <w:lang w:eastAsia="en-US"/>
        </w:rPr>
        <w:t>, на которых рассмотрены:</w:t>
      </w:r>
    </w:p>
    <w:p w:rsidR="00263DCA" w:rsidRDefault="00263DCA" w:rsidP="008D1CD2">
      <w:pPr>
        <w:widowControl w:val="0"/>
        <w:ind w:firstLine="709"/>
        <w:jc w:val="both"/>
        <w:rPr>
          <w:rFonts w:eastAsia="Calibri"/>
          <w:sz w:val="26"/>
          <w:szCs w:val="26"/>
          <w:lang w:eastAsia="en-US"/>
        </w:rPr>
      </w:pPr>
      <w:r w:rsidRPr="00263DCA">
        <w:rPr>
          <w:rFonts w:eastAsia="Calibri"/>
          <w:sz w:val="26"/>
          <w:szCs w:val="26"/>
          <w:lang w:eastAsia="en-US"/>
        </w:rPr>
        <w:t>представления органов прокуратуры Архангельской области</w:t>
      </w:r>
      <w:r>
        <w:rPr>
          <w:rFonts w:eastAsia="Calibri"/>
          <w:sz w:val="26"/>
          <w:szCs w:val="26"/>
          <w:lang w:eastAsia="en-US"/>
        </w:rPr>
        <w:t xml:space="preserve"> </w:t>
      </w:r>
      <w:r w:rsidRPr="00263DCA">
        <w:rPr>
          <w:rFonts w:eastAsia="Calibri"/>
          <w:sz w:val="26"/>
          <w:szCs w:val="26"/>
          <w:lang w:eastAsia="en-US"/>
        </w:rPr>
        <w:t>об устранении нарушений законодательства</w:t>
      </w:r>
      <w:r>
        <w:rPr>
          <w:rFonts w:eastAsia="Calibri"/>
          <w:sz w:val="26"/>
          <w:szCs w:val="26"/>
          <w:lang w:eastAsia="en-US"/>
        </w:rPr>
        <w:t xml:space="preserve"> о противодействии коррупции;</w:t>
      </w:r>
    </w:p>
    <w:p w:rsid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о результатах провер</w:t>
      </w:r>
      <w:r>
        <w:rPr>
          <w:rFonts w:eastAsia="Calibri"/>
          <w:sz w:val="26"/>
          <w:szCs w:val="26"/>
          <w:lang w:eastAsia="en-US"/>
        </w:rPr>
        <w:t>ок</w:t>
      </w:r>
      <w:r w:rsidRPr="00263DCA">
        <w:rPr>
          <w:rFonts w:eastAsia="Calibri"/>
          <w:sz w:val="26"/>
          <w:szCs w:val="26"/>
          <w:lang w:eastAsia="en-US"/>
        </w:rPr>
        <w:t xml:space="preserve"> достоверности и полноты</w:t>
      </w:r>
      <w:r>
        <w:rPr>
          <w:rFonts w:eastAsia="Calibri"/>
          <w:sz w:val="26"/>
          <w:szCs w:val="26"/>
          <w:lang w:eastAsia="en-US"/>
        </w:rPr>
        <w:t xml:space="preserve"> </w:t>
      </w:r>
      <w:r w:rsidRPr="00263DCA">
        <w:rPr>
          <w:rFonts w:eastAsia="Calibri"/>
          <w:sz w:val="26"/>
          <w:szCs w:val="26"/>
          <w:lang w:eastAsia="en-US"/>
        </w:rPr>
        <w:t>сведений о доходах, об имуществе и обязательствах имущественного характера, представленных</w:t>
      </w:r>
      <w:r>
        <w:rPr>
          <w:rFonts w:eastAsia="Calibri"/>
          <w:sz w:val="26"/>
          <w:szCs w:val="26"/>
          <w:lang w:eastAsia="en-US"/>
        </w:rPr>
        <w:t xml:space="preserve"> депутатами представительных органов муниципальных образований Архангельской области и главами муниципальных образований Архангельской области;</w:t>
      </w:r>
    </w:p>
    <w:p w:rsid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о результатах проверок достоверности и полноты сведений о доходах, об имуществе и обязательствах имущественного характера, представленных</w:t>
      </w:r>
      <w:r>
        <w:rPr>
          <w:rFonts w:eastAsia="Calibri"/>
          <w:sz w:val="26"/>
          <w:szCs w:val="26"/>
          <w:lang w:eastAsia="en-US"/>
        </w:rPr>
        <w:t xml:space="preserve"> лицами, замещающими государственные должности Архангельской области</w:t>
      </w:r>
      <w:r w:rsidR="00C26216">
        <w:rPr>
          <w:rFonts w:eastAsia="Calibri"/>
          <w:sz w:val="26"/>
          <w:szCs w:val="26"/>
          <w:lang w:eastAsia="en-US"/>
        </w:rPr>
        <w:t>;</w:t>
      </w:r>
    </w:p>
    <w:p w:rsidR="00263DCA" w:rsidRDefault="0002073C" w:rsidP="00276DD2">
      <w:pPr>
        <w:widowControl w:val="0"/>
        <w:ind w:firstLine="709"/>
        <w:jc w:val="both"/>
        <w:rPr>
          <w:rFonts w:eastAsia="Calibri"/>
          <w:sz w:val="26"/>
          <w:szCs w:val="26"/>
          <w:lang w:eastAsia="en-US"/>
        </w:rPr>
      </w:pPr>
      <w:r>
        <w:rPr>
          <w:rFonts w:eastAsia="Calibri"/>
          <w:sz w:val="26"/>
          <w:szCs w:val="26"/>
          <w:lang w:eastAsia="en-US"/>
        </w:rPr>
        <w:t>2</w:t>
      </w:r>
      <w:r w:rsidR="00C26216">
        <w:rPr>
          <w:rFonts w:eastAsia="Calibri"/>
          <w:sz w:val="26"/>
          <w:szCs w:val="26"/>
          <w:lang w:eastAsia="en-US"/>
        </w:rPr>
        <w:t>)</w:t>
      </w:r>
      <w:r>
        <w:rPr>
          <w:rFonts w:eastAsia="Calibri"/>
          <w:sz w:val="26"/>
          <w:szCs w:val="26"/>
          <w:lang w:eastAsia="en-US"/>
        </w:rPr>
        <w:t xml:space="preserve"> </w:t>
      </w:r>
      <w:r w:rsidR="00D4037E">
        <w:rPr>
          <w:rFonts w:eastAsia="Calibri"/>
          <w:sz w:val="26"/>
          <w:szCs w:val="26"/>
          <w:lang w:eastAsia="en-US"/>
        </w:rPr>
        <w:t>о</w:t>
      </w:r>
      <w:r w:rsidR="00263DCA" w:rsidRPr="00263DCA">
        <w:rPr>
          <w:rFonts w:eastAsia="Calibri"/>
          <w:sz w:val="26"/>
          <w:szCs w:val="26"/>
          <w:lang w:eastAsia="en-US"/>
        </w:rPr>
        <w:t>беспечени</w:t>
      </w:r>
      <w:r w:rsidR="00263DCA">
        <w:rPr>
          <w:rFonts w:eastAsia="Calibri"/>
          <w:sz w:val="26"/>
          <w:szCs w:val="26"/>
          <w:lang w:eastAsia="en-US"/>
        </w:rPr>
        <w:t>е</w:t>
      </w:r>
      <w:r w:rsidR="00263DCA" w:rsidRPr="00263DCA">
        <w:rPr>
          <w:rFonts w:eastAsia="Calibri"/>
          <w:sz w:val="26"/>
          <w:szCs w:val="26"/>
          <w:lang w:eastAsia="en-US"/>
        </w:rPr>
        <w:t xml:space="preserve"> соблюдения лицами, замещающими государственные и муниципальные должности, государственными гражданскими служащими и муниципальными служащими Архангельской области ограничений, запретов и требований, установленных в целях противодействия коррупции</w:t>
      </w:r>
      <w:r w:rsidR="00263DCA">
        <w:rPr>
          <w:rFonts w:eastAsia="Calibri"/>
          <w:sz w:val="26"/>
          <w:szCs w:val="26"/>
          <w:lang w:eastAsia="en-US"/>
        </w:rPr>
        <w:t>.</w:t>
      </w:r>
    </w:p>
    <w:p w:rsidR="00263DCA" w:rsidRP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Важнейшая роль в данной работе отводится комиссиям по соблюдению требований к служебному поведению и урегулированию конфликта интересов (далее – комиссия), которые образованы во всех исполнительных органах</w:t>
      </w:r>
      <w:r w:rsidR="004868E1">
        <w:rPr>
          <w:rFonts w:eastAsia="Calibri"/>
          <w:sz w:val="26"/>
          <w:szCs w:val="26"/>
          <w:lang w:eastAsia="en-US"/>
        </w:rPr>
        <w:t xml:space="preserve"> и муниципальных образованиях городских округах и муниципальных районах.</w:t>
      </w:r>
      <w:r w:rsidRPr="00263DCA">
        <w:rPr>
          <w:rFonts w:eastAsia="Calibri"/>
          <w:sz w:val="26"/>
          <w:szCs w:val="26"/>
          <w:lang w:eastAsia="en-US"/>
        </w:rPr>
        <w:t xml:space="preserve"> </w:t>
      </w:r>
    </w:p>
    <w:p w:rsidR="00263DCA" w:rsidRP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 xml:space="preserve">В составы комиссий </w:t>
      </w:r>
      <w:r w:rsidR="004868E1">
        <w:rPr>
          <w:rFonts w:eastAsia="Calibri"/>
          <w:sz w:val="26"/>
          <w:szCs w:val="26"/>
          <w:lang w:eastAsia="en-US"/>
        </w:rPr>
        <w:t xml:space="preserve">исполнительных органов </w:t>
      </w:r>
      <w:r w:rsidRPr="00263DCA">
        <w:rPr>
          <w:rFonts w:eastAsia="Calibri"/>
          <w:sz w:val="26"/>
          <w:szCs w:val="26"/>
          <w:lang w:eastAsia="en-US"/>
        </w:rPr>
        <w:t>включены сотрудники администрации Губернатора и Правительства, которые в ходе заседаний комиссий ориентируют на недопустимость непринятия или необоснованного занижения мер юридической ответственности к лицам, допустившим нарушения антикоррупционного законодательства.</w:t>
      </w:r>
    </w:p>
    <w:p w:rsidR="00263DCA" w:rsidRP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 xml:space="preserve">В 2017 году состоялось 95 (2016 год – 74) заседаний комиссий                            </w:t>
      </w:r>
      <w:r w:rsidRPr="00263DCA">
        <w:rPr>
          <w:rFonts w:eastAsia="Calibri"/>
          <w:sz w:val="26"/>
          <w:szCs w:val="26"/>
          <w:lang w:eastAsia="en-US"/>
        </w:rPr>
        <w:lastRenderedPageBreak/>
        <w:t>в исполнительных органах и 201 (2016 год – 155) в органах местного самоуправления, на которых рассмотрены материалы в отношении 165                  (2016 год – 226) государственных гражданских служащих и 612                            (2016 год – 458) муниципальных служащих, а также граждан, ранее замещавших должности государственной гражданской и муниципальной службы.</w:t>
      </w:r>
    </w:p>
    <w:p w:rsidR="00263DCA" w:rsidRP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В результате комиссиями выявлено 30 нарушений (2016 год – 26)                      со стороны государственных гражданских служащих и 126 (2016 год – 233)               со стороны муниципальных служащих.</w:t>
      </w:r>
    </w:p>
    <w:p w:rsid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Подавляющее число нарушений касаются достоверности и полноты сведений о доходах, об имуществе и обязательствах имущественного характера, предоставляемых государственными гражданскими и муниципальными служащими.</w:t>
      </w:r>
    </w:p>
    <w:p w:rsidR="00263DCA" w:rsidRDefault="003B048C" w:rsidP="00263DCA">
      <w:pPr>
        <w:widowControl w:val="0"/>
        <w:ind w:firstLine="709"/>
        <w:jc w:val="both"/>
        <w:rPr>
          <w:rFonts w:eastAsia="Calibri"/>
          <w:sz w:val="26"/>
          <w:szCs w:val="26"/>
          <w:lang w:eastAsia="en-US"/>
        </w:rPr>
      </w:pPr>
      <w:r>
        <w:rPr>
          <w:rFonts w:eastAsia="Calibri"/>
          <w:sz w:val="26"/>
          <w:szCs w:val="26"/>
          <w:lang w:eastAsia="en-US"/>
        </w:rPr>
        <w:t>Так, к</w:t>
      </w:r>
      <w:r w:rsidR="00CB37E4">
        <w:rPr>
          <w:rFonts w:eastAsia="Calibri"/>
          <w:sz w:val="26"/>
          <w:szCs w:val="26"/>
          <w:lang w:eastAsia="en-US"/>
        </w:rPr>
        <w:t>омиссиями</w:t>
      </w:r>
      <w:r w:rsidR="00263DCA" w:rsidRPr="00263DCA">
        <w:rPr>
          <w:rFonts w:eastAsia="Calibri"/>
          <w:sz w:val="26"/>
          <w:szCs w:val="26"/>
          <w:lang w:eastAsia="en-US"/>
        </w:rPr>
        <w:t xml:space="preserve"> выявлено 22</w:t>
      </w:r>
      <w:r w:rsidR="00CB37E4">
        <w:rPr>
          <w:rFonts w:eastAsia="Calibri"/>
          <w:sz w:val="26"/>
          <w:szCs w:val="26"/>
          <w:lang w:eastAsia="en-US"/>
        </w:rPr>
        <w:t xml:space="preserve"> нарушения</w:t>
      </w:r>
      <w:r w:rsidR="00263DCA" w:rsidRPr="00263DCA">
        <w:rPr>
          <w:rFonts w:eastAsia="Calibri"/>
          <w:sz w:val="26"/>
          <w:szCs w:val="26"/>
          <w:lang w:eastAsia="en-US"/>
        </w:rPr>
        <w:t xml:space="preserve"> (2016 год – 23)</w:t>
      </w:r>
      <w:r w:rsidR="00CB37E4" w:rsidRPr="00CB37E4">
        <w:t xml:space="preserve"> </w:t>
      </w:r>
      <w:r w:rsidR="00CB37E4" w:rsidRPr="00CB37E4">
        <w:rPr>
          <w:rFonts w:eastAsia="Calibri"/>
          <w:sz w:val="26"/>
          <w:szCs w:val="26"/>
          <w:lang w:eastAsia="en-US"/>
        </w:rPr>
        <w:t>со стороны государственных гражданских служащих Архангельской области</w:t>
      </w:r>
      <w:r w:rsidR="00263DCA" w:rsidRPr="00263DCA">
        <w:rPr>
          <w:rFonts w:eastAsia="Calibri"/>
          <w:sz w:val="26"/>
          <w:szCs w:val="26"/>
          <w:lang w:eastAsia="en-US"/>
        </w:rPr>
        <w:t>, 108 (2016 год – 204)</w:t>
      </w:r>
      <w:r w:rsidR="00CB37E4" w:rsidRPr="00CB37E4">
        <w:t xml:space="preserve"> </w:t>
      </w:r>
      <w:r w:rsidR="00CB37E4" w:rsidRPr="00CB37E4">
        <w:rPr>
          <w:rFonts w:eastAsia="Calibri"/>
          <w:sz w:val="26"/>
          <w:szCs w:val="26"/>
          <w:lang w:eastAsia="en-US"/>
        </w:rPr>
        <w:t>со стороны муниципальных служащих</w:t>
      </w:r>
      <w:r w:rsidR="00263DCA" w:rsidRPr="00263DCA">
        <w:rPr>
          <w:rFonts w:eastAsia="Calibri"/>
          <w:sz w:val="26"/>
          <w:szCs w:val="26"/>
          <w:lang w:eastAsia="en-US"/>
        </w:rPr>
        <w:t>.</w:t>
      </w:r>
    </w:p>
    <w:p w:rsidR="003B048C" w:rsidRPr="00263DCA" w:rsidRDefault="003B048C" w:rsidP="00263DCA">
      <w:pPr>
        <w:widowControl w:val="0"/>
        <w:ind w:firstLine="709"/>
        <w:jc w:val="both"/>
        <w:rPr>
          <w:rFonts w:eastAsia="Calibri"/>
          <w:sz w:val="26"/>
          <w:szCs w:val="26"/>
          <w:lang w:eastAsia="en-US"/>
        </w:rPr>
      </w:pPr>
      <w:r w:rsidRPr="003B048C">
        <w:rPr>
          <w:rFonts w:eastAsia="Calibri"/>
          <w:sz w:val="26"/>
          <w:szCs w:val="26"/>
          <w:lang w:eastAsia="en-US"/>
        </w:rPr>
        <w:t>В</w:t>
      </w:r>
      <w:r>
        <w:rPr>
          <w:rFonts w:eastAsia="Calibri"/>
          <w:sz w:val="26"/>
          <w:szCs w:val="26"/>
          <w:lang w:eastAsia="en-US"/>
        </w:rPr>
        <w:t>сего в</w:t>
      </w:r>
      <w:r w:rsidRPr="003B048C">
        <w:rPr>
          <w:rFonts w:eastAsia="Calibri"/>
          <w:sz w:val="26"/>
          <w:szCs w:val="26"/>
          <w:lang w:eastAsia="en-US"/>
        </w:rPr>
        <w:t xml:space="preserve"> 2017 году проанализированы сведения о доходах, расходах, об имуществе и обязательствах имущественного характера в отношении 1198 государственных гражданских служащих Архангельской области (2016 год – 1417) и 2483 муниципальных служащих Архангельской области (2016 год – 2576).</w:t>
      </w:r>
    </w:p>
    <w:p w:rsidR="00263DCA" w:rsidRP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 xml:space="preserve">По </w:t>
      </w:r>
      <w:r w:rsidR="003B048C">
        <w:rPr>
          <w:rFonts w:eastAsia="Calibri"/>
          <w:sz w:val="26"/>
          <w:szCs w:val="26"/>
          <w:lang w:eastAsia="en-US"/>
        </w:rPr>
        <w:t xml:space="preserve">вопросам </w:t>
      </w:r>
      <w:r w:rsidR="003B048C" w:rsidRPr="003B048C">
        <w:rPr>
          <w:rFonts w:eastAsia="Calibri"/>
          <w:sz w:val="26"/>
          <w:szCs w:val="26"/>
          <w:lang w:eastAsia="en-US"/>
        </w:rPr>
        <w:t>соблюдения установленных ограничений и запретов, а также требований о предотвращении или урегулировании конфликта интересов</w:t>
      </w:r>
      <w:r w:rsidRPr="00263DCA">
        <w:rPr>
          <w:rFonts w:eastAsia="Calibri"/>
          <w:sz w:val="26"/>
          <w:szCs w:val="26"/>
          <w:lang w:eastAsia="en-US"/>
        </w:rPr>
        <w:t xml:space="preserve"> органами                   по профилактике коррупционных и иных правонарушений проведены                       10 проверок (2016 год – 4) в отношении государственных гражданских служащих и 27 проверок (2016 год – 33) в отношении муниципальных служащих.</w:t>
      </w:r>
    </w:p>
    <w:p w:rsidR="00263DCA" w:rsidRP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В результате комиссиями установлено 8 (2016 год – 3) нарушений                    со стороны государственных гражданских служащих и 16 (2016 год – 22) нарушений со стороны муниципальных служащих.</w:t>
      </w:r>
    </w:p>
    <w:p w:rsidR="00263DCA" w:rsidRDefault="00263DCA" w:rsidP="00263DCA">
      <w:pPr>
        <w:widowControl w:val="0"/>
        <w:ind w:firstLine="709"/>
        <w:jc w:val="both"/>
        <w:rPr>
          <w:rFonts w:eastAsia="Calibri"/>
          <w:sz w:val="26"/>
          <w:szCs w:val="26"/>
          <w:lang w:eastAsia="en-US"/>
        </w:rPr>
      </w:pPr>
      <w:r w:rsidRPr="00263DCA">
        <w:rPr>
          <w:rFonts w:eastAsia="Calibri"/>
          <w:sz w:val="26"/>
          <w:szCs w:val="26"/>
          <w:lang w:eastAsia="en-US"/>
        </w:rPr>
        <w:t>На основании рекомендаций комиссий по решению представителя нанимателя к дисциплинарной ответственности привлечено 11 (2016 год – 13) государственных гражданских служащих и 69 (2016 год – 85) муниципальных служащих.</w:t>
      </w:r>
    </w:p>
    <w:p w:rsidR="004868E1" w:rsidRPr="004868E1" w:rsidRDefault="004868E1" w:rsidP="004868E1">
      <w:pPr>
        <w:widowControl w:val="0"/>
        <w:ind w:firstLine="709"/>
        <w:jc w:val="both"/>
        <w:rPr>
          <w:rFonts w:eastAsia="Calibri"/>
          <w:sz w:val="26"/>
          <w:szCs w:val="26"/>
          <w:lang w:eastAsia="en-US"/>
        </w:rPr>
      </w:pPr>
      <w:r>
        <w:rPr>
          <w:rFonts w:eastAsia="Calibri"/>
          <w:sz w:val="26"/>
          <w:szCs w:val="26"/>
          <w:lang w:eastAsia="en-US"/>
        </w:rPr>
        <w:t>В</w:t>
      </w:r>
      <w:r w:rsidRPr="004868E1">
        <w:rPr>
          <w:rFonts w:eastAsia="Calibri"/>
          <w:sz w:val="26"/>
          <w:szCs w:val="26"/>
          <w:lang w:eastAsia="en-US"/>
        </w:rPr>
        <w:t xml:space="preserve"> 2017 год</w:t>
      </w:r>
      <w:r>
        <w:rPr>
          <w:rFonts w:eastAsia="Calibri"/>
          <w:sz w:val="26"/>
          <w:szCs w:val="26"/>
          <w:lang w:eastAsia="en-US"/>
        </w:rPr>
        <w:t>у</w:t>
      </w:r>
      <w:r w:rsidRPr="004868E1">
        <w:rPr>
          <w:rFonts w:eastAsia="Calibri"/>
          <w:sz w:val="26"/>
          <w:szCs w:val="26"/>
          <w:lang w:eastAsia="en-US"/>
        </w:rPr>
        <w:t xml:space="preserve"> за непринятие мер по предотвращению или урегулированию конфликта интересов уволено </w:t>
      </w:r>
      <w:r>
        <w:rPr>
          <w:rFonts w:eastAsia="Calibri"/>
          <w:sz w:val="26"/>
          <w:szCs w:val="26"/>
          <w:lang w:eastAsia="en-US"/>
        </w:rPr>
        <w:t>2</w:t>
      </w:r>
      <w:r w:rsidRPr="004868E1">
        <w:rPr>
          <w:rFonts w:eastAsia="Calibri"/>
          <w:sz w:val="26"/>
          <w:szCs w:val="26"/>
          <w:lang w:eastAsia="en-US"/>
        </w:rPr>
        <w:t xml:space="preserve"> государственных гражданских служащих Архангельской области и один заместитель руководителя государственного казенного учреждения:</w:t>
      </w:r>
    </w:p>
    <w:p w:rsidR="004868E1" w:rsidRPr="004868E1" w:rsidRDefault="004868E1" w:rsidP="004868E1">
      <w:pPr>
        <w:widowControl w:val="0"/>
        <w:ind w:firstLine="709"/>
        <w:jc w:val="both"/>
        <w:rPr>
          <w:rFonts w:eastAsia="Calibri"/>
          <w:sz w:val="26"/>
          <w:szCs w:val="26"/>
          <w:lang w:eastAsia="en-US"/>
        </w:rPr>
      </w:pPr>
      <w:r>
        <w:rPr>
          <w:rFonts w:eastAsia="Calibri"/>
          <w:sz w:val="26"/>
          <w:szCs w:val="26"/>
          <w:lang w:eastAsia="en-US"/>
        </w:rPr>
        <w:t>а)</w:t>
      </w:r>
      <w:r w:rsidRPr="004868E1">
        <w:rPr>
          <w:rFonts w:eastAsia="Calibri"/>
          <w:sz w:val="26"/>
          <w:szCs w:val="26"/>
          <w:lang w:eastAsia="en-US"/>
        </w:rPr>
        <w:t xml:space="preserve"> государственный служащий отдела лесного планирования, лесного реестра и разрешительной деятельности управления лесного хозяйства министерства природных ресурсов и лесопромышленного комплекса Архангельской области, в чьи должностные обязанности входила организация проведения на землях лесного фонда лесоустройства, при склонении                       его знакомыми ему лицами к совершению коррупционного правонарушения, зная о несоответствии представленных индивидуальным предпринимателем лесоустроительных материалов фактическим данным и требованиям инструкции, принял их к рассмотрению и обеспечил подписание документации руководством министерства, за что получил незаконное вознаграждение.</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 xml:space="preserve">Вопреки требованиям законодательства о противодействии коррупции бывшим государственным гражданским служащим не приняты меры                         по уведомлению работодателя, органов прокуратуры либо правоохранительных </w:t>
      </w:r>
      <w:r w:rsidRPr="004868E1">
        <w:rPr>
          <w:rFonts w:eastAsia="Calibri"/>
          <w:sz w:val="26"/>
          <w:szCs w:val="26"/>
          <w:lang w:eastAsia="en-US"/>
        </w:rPr>
        <w:lastRenderedPageBreak/>
        <w:t>органов о фактах склонения его к совершению коррупционных правонарушений.</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 xml:space="preserve">Установлено, что в 2014 году индивидуальный предприниматель передал взятку пиломатериалами на сумму 128 460 рублей специалисту министерства природных ресурсов и лесопромышленного комплекса за подготовку                         и утверждение лесоустроительных материалов, не соответствующих действительности. </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Приговором суда ему назначено наказание 3 года 6 месяцев условно                  с испытательным сроком 3 года и штрафом 2 183 820 рублей. У него конфискована баня, построенная из полученных незаконным путем пиломатериалов;</w:t>
      </w:r>
    </w:p>
    <w:p w:rsidR="004868E1" w:rsidRPr="004868E1" w:rsidRDefault="004868E1" w:rsidP="004868E1">
      <w:pPr>
        <w:widowControl w:val="0"/>
        <w:ind w:firstLine="709"/>
        <w:jc w:val="both"/>
        <w:rPr>
          <w:rFonts w:eastAsia="Calibri"/>
          <w:sz w:val="26"/>
          <w:szCs w:val="26"/>
          <w:lang w:eastAsia="en-US"/>
        </w:rPr>
      </w:pPr>
      <w:r>
        <w:rPr>
          <w:rFonts w:eastAsia="Calibri"/>
          <w:sz w:val="26"/>
          <w:szCs w:val="26"/>
          <w:lang w:eastAsia="en-US"/>
        </w:rPr>
        <w:t>б</w:t>
      </w:r>
      <w:r w:rsidRPr="004868E1">
        <w:rPr>
          <w:rFonts w:eastAsia="Calibri"/>
          <w:sz w:val="26"/>
          <w:szCs w:val="26"/>
          <w:lang w:eastAsia="en-US"/>
        </w:rPr>
        <w:t>) ведущий специалист-эксперт территориального органа министерства природных ресурсов и лесопромышленного комплекса Архангельской области.</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При подаче бывшим государственным гражданским служащим заявления о выдаче разрешения на добычу охотничьих ресурсов (кабан),                                   его рассмотрении и оказании государственной услуги самому себе,                             им допущено возникновение ситуации, при которой его личная заинтересованность в получении разрешения на добычу кабана повлияла</w:t>
      </w:r>
      <w:r>
        <w:rPr>
          <w:rFonts w:eastAsia="Calibri"/>
          <w:sz w:val="26"/>
          <w:szCs w:val="26"/>
          <w:lang w:eastAsia="en-US"/>
        </w:rPr>
        <w:t xml:space="preserve"> </w:t>
      </w:r>
      <w:r w:rsidRPr="004868E1">
        <w:rPr>
          <w:rFonts w:eastAsia="Calibri"/>
          <w:sz w:val="26"/>
          <w:szCs w:val="26"/>
          <w:lang w:eastAsia="en-US"/>
        </w:rPr>
        <w:t>на объективное, добросовестное исполнение им должностных обязанностей, а именно обеспечение прав граждан на доступ к охотничьим ресурсам.</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В связи с непринятием мер по урегулированию конфликта интересов государственный гражданский служащий уволен в связи с утратой доверия;</w:t>
      </w:r>
    </w:p>
    <w:p w:rsidR="004868E1" w:rsidRPr="004868E1" w:rsidRDefault="004868E1" w:rsidP="004868E1">
      <w:pPr>
        <w:widowControl w:val="0"/>
        <w:ind w:firstLine="709"/>
        <w:jc w:val="both"/>
        <w:rPr>
          <w:rFonts w:eastAsia="Calibri"/>
          <w:sz w:val="26"/>
          <w:szCs w:val="26"/>
          <w:lang w:eastAsia="en-US"/>
        </w:rPr>
      </w:pPr>
      <w:r>
        <w:rPr>
          <w:rFonts w:eastAsia="Calibri"/>
          <w:sz w:val="26"/>
          <w:szCs w:val="26"/>
          <w:lang w:eastAsia="en-US"/>
        </w:rPr>
        <w:t>в</w:t>
      </w:r>
      <w:r w:rsidRPr="004868E1">
        <w:rPr>
          <w:rFonts w:eastAsia="Calibri"/>
          <w:sz w:val="26"/>
          <w:szCs w:val="26"/>
          <w:lang w:eastAsia="en-US"/>
        </w:rPr>
        <w:t>) заместитель директора государственного казенного учреждения Архангельской области «Яренское лесничество» одновременно являлся директором ООО «Лес», к основным видам деятельности которого относится лесоводство, лесохозяйственная деятельность и лесозаготовка.</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В связи с возможным возникновением конфликта интересов по данному факту администрацией Губернатора Архангельской области и Правительства Архангельской области в министерство природных ресурсов                                        и лесопромышленного комплекса Архангельской области направлено письмо                о необходимости проведения проверочных мероприятий.</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Не дожидаясь окончания проверки, заместитель директора учреждения уволился по собственному желанию.</w:t>
      </w:r>
    </w:p>
    <w:p w:rsidR="00D4037E" w:rsidRDefault="00D4037E" w:rsidP="004868E1">
      <w:pPr>
        <w:widowControl w:val="0"/>
        <w:ind w:firstLine="709"/>
        <w:jc w:val="both"/>
        <w:rPr>
          <w:rFonts w:eastAsia="Calibri"/>
          <w:sz w:val="26"/>
          <w:szCs w:val="26"/>
          <w:lang w:eastAsia="en-US"/>
        </w:rPr>
      </w:pPr>
      <w:r>
        <w:rPr>
          <w:rFonts w:eastAsia="Calibri"/>
          <w:sz w:val="26"/>
          <w:szCs w:val="26"/>
          <w:lang w:eastAsia="en-US"/>
        </w:rPr>
        <w:t xml:space="preserve">Путем анализа анкетных данных претендентов на замещение должностей государственной гражданской службы Архангельской области администрацией Губернатора и Правительства во взаимодействии с кадровыми подразделениями исполнительных </w:t>
      </w:r>
      <w:r w:rsidR="00733787">
        <w:rPr>
          <w:rFonts w:eastAsia="Calibri"/>
          <w:sz w:val="26"/>
          <w:szCs w:val="26"/>
          <w:lang w:eastAsia="en-US"/>
        </w:rPr>
        <w:t>органов проводится работа по определению круга близских родственников государственных гражданских служащих, с которыми у них при исполнении должностных обязанностей может возникнуть конфликт интересов.</w:t>
      </w:r>
      <w:r>
        <w:rPr>
          <w:rFonts w:eastAsia="Calibri"/>
          <w:sz w:val="26"/>
          <w:szCs w:val="26"/>
          <w:lang w:eastAsia="en-US"/>
        </w:rPr>
        <w:t xml:space="preserve"> </w:t>
      </w:r>
    </w:p>
    <w:p w:rsidR="004868E1" w:rsidRDefault="00733787" w:rsidP="004868E1">
      <w:pPr>
        <w:widowControl w:val="0"/>
        <w:ind w:firstLine="709"/>
        <w:jc w:val="both"/>
        <w:rPr>
          <w:rFonts w:eastAsia="Calibri"/>
          <w:sz w:val="26"/>
          <w:szCs w:val="26"/>
          <w:lang w:eastAsia="en-US"/>
        </w:rPr>
      </w:pPr>
      <w:r>
        <w:rPr>
          <w:rFonts w:eastAsia="Calibri"/>
          <w:sz w:val="26"/>
          <w:szCs w:val="26"/>
          <w:lang w:eastAsia="en-US"/>
        </w:rPr>
        <w:t xml:space="preserve">За период </w:t>
      </w:r>
      <w:r w:rsidR="004868E1" w:rsidRPr="004868E1">
        <w:rPr>
          <w:rFonts w:eastAsia="Calibri"/>
          <w:sz w:val="26"/>
          <w:szCs w:val="26"/>
          <w:lang w:eastAsia="en-US"/>
        </w:rPr>
        <w:t>2017 год</w:t>
      </w:r>
      <w:r>
        <w:rPr>
          <w:rFonts w:eastAsia="Calibri"/>
          <w:sz w:val="26"/>
          <w:szCs w:val="26"/>
          <w:lang w:eastAsia="en-US"/>
        </w:rPr>
        <w:t>а</w:t>
      </w:r>
      <w:r w:rsidR="004868E1" w:rsidRPr="004868E1">
        <w:rPr>
          <w:rFonts w:eastAsia="Calibri"/>
          <w:sz w:val="26"/>
          <w:szCs w:val="26"/>
          <w:lang w:eastAsia="en-US"/>
        </w:rPr>
        <w:t xml:space="preserve"> выявлено 5 случаев возможного возникновения конфликта интересов у лиц, поступающих на государственную гражданскую службу в исполнительные органы, в связи с чем представителям нанимателя до проведения конкурсных процедур по отбору кандидатов направлена соответствующая информация, которая в установленном порядке рассмотрена на заседаниях комиссий, одному кандидату отказано в приеме на работу.</w:t>
      </w:r>
    </w:p>
    <w:p w:rsidR="00733787" w:rsidRPr="004868E1" w:rsidRDefault="00733787" w:rsidP="004868E1">
      <w:pPr>
        <w:widowControl w:val="0"/>
        <w:ind w:firstLine="709"/>
        <w:jc w:val="both"/>
        <w:rPr>
          <w:rFonts w:eastAsia="Calibri"/>
          <w:sz w:val="26"/>
          <w:szCs w:val="26"/>
          <w:lang w:eastAsia="en-US"/>
        </w:rPr>
      </w:pPr>
      <w:r w:rsidRPr="00733787">
        <w:rPr>
          <w:rFonts w:eastAsia="Calibri"/>
          <w:sz w:val="26"/>
          <w:szCs w:val="26"/>
          <w:lang w:eastAsia="en-US"/>
        </w:rPr>
        <w:t xml:space="preserve">В 2017 году управлением по вопросам противодействия коррупции проанализированы сведения о доходах, расходах, об имуществе и обязательствах имущественного характера в отношении 27 кандидатов на должность главы муниципального образования и главы местной администрации муниципального образования. Рассмотрение на сессии представительного органа муниципального </w:t>
      </w:r>
      <w:r w:rsidRPr="00733787">
        <w:rPr>
          <w:rFonts w:eastAsia="Calibri"/>
          <w:sz w:val="26"/>
          <w:szCs w:val="26"/>
          <w:lang w:eastAsia="en-US"/>
        </w:rPr>
        <w:lastRenderedPageBreak/>
        <w:t>образования вопроса об избрании главы муниципального образования (назначение главы местной администрации) из числа кандидатур, представленных конкурсной комиссией возможно только при наличии уведомления управления по вопросам противодействия коррупции представительного органа муниципального образования о представлении указанными лицами сведений о доходах, расходах, об имуществе и обязательствах имущественного характера. При отсутствии такого уведомления рассмотрение вопроса об избрании главы муниципального образования (о назначении главы местной администрации) на заседании представительного органа муниципального образования откладывается до получения такого уведомления.</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 xml:space="preserve">Кроме этого, в 2017 году </w:t>
      </w:r>
      <w:r>
        <w:rPr>
          <w:rFonts w:eastAsia="Calibri"/>
          <w:sz w:val="26"/>
          <w:szCs w:val="26"/>
          <w:lang w:eastAsia="en-US"/>
        </w:rPr>
        <w:t xml:space="preserve">управлением по вопросам противодействия коррупции </w:t>
      </w:r>
      <w:r w:rsidRPr="004868E1">
        <w:rPr>
          <w:rFonts w:eastAsia="Calibri"/>
          <w:sz w:val="26"/>
          <w:szCs w:val="26"/>
          <w:lang w:eastAsia="en-US"/>
        </w:rPr>
        <w:t>проведены 70 проверок в отношении депутатов представительных органов муниципальных образований Архангельской области и глав муниципальных образований Архангельской области по соблюдению ими требований антикоррупционного законодательства.</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Проведение проверочных мероприятий обусловлено вступлением в силу Федерального закона от 03 апреля 2017 года № 64-ФЗ, согласно которому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наделены полномочиями по проверке достоверности и полноты сведений о доходах, об имуществе и обязательствах имущественного характера, предоставляемых лицами, замещающими муниципальные должности и отдельные должности муниципальной службы.</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По результатам проверок Губернатором Архангельской области принято решение об обращении с заявлением о досрочном прекращении полномочий              в орган местного самоуправления, уполномоченный принимать соответствующее решение, в отношении 1</w:t>
      </w:r>
      <w:r>
        <w:rPr>
          <w:rFonts w:eastAsia="Calibri"/>
          <w:sz w:val="26"/>
          <w:szCs w:val="26"/>
          <w:lang w:eastAsia="en-US"/>
        </w:rPr>
        <w:t>5</w:t>
      </w:r>
      <w:r w:rsidRPr="004868E1">
        <w:rPr>
          <w:rFonts w:eastAsia="Calibri"/>
          <w:sz w:val="26"/>
          <w:szCs w:val="26"/>
          <w:lang w:eastAsia="en-US"/>
        </w:rPr>
        <w:t xml:space="preserve"> депутатов представительных органов муниципальных образований.</w:t>
      </w:r>
    </w:p>
    <w:p w:rsidR="004868E1" w:rsidRPr="004868E1"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8 депутатов прекратили полномочия досрочно по собственному желанию, не дожидаясь окончания проверки.</w:t>
      </w:r>
    </w:p>
    <w:p w:rsidR="00366A44" w:rsidRDefault="004868E1" w:rsidP="004868E1">
      <w:pPr>
        <w:widowControl w:val="0"/>
        <w:ind w:firstLine="709"/>
        <w:jc w:val="both"/>
        <w:rPr>
          <w:rFonts w:eastAsia="Calibri"/>
          <w:sz w:val="26"/>
          <w:szCs w:val="26"/>
          <w:lang w:eastAsia="en-US"/>
        </w:rPr>
      </w:pPr>
      <w:r w:rsidRPr="004868E1">
        <w:rPr>
          <w:rFonts w:eastAsia="Calibri"/>
          <w:sz w:val="26"/>
          <w:szCs w:val="26"/>
          <w:lang w:eastAsia="en-US"/>
        </w:rPr>
        <w:t>В настоящее время администрацией Губернатора Архангельской области и Правительства Архангельской области проводятся проверки в отношении 6</w:t>
      </w:r>
      <w:r w:rsidR="007C7095">
        <w:rPr>
          <w:rFonts w:eastAsia="Calibri"/>
          <w:sz w:val="26"/>
          <w:szCs w:val="26"/>
          <w:lang w:eastAsia="en-US"/>
        </w:rPr>
        <w:t>3</w:t>
      </w:r>
      <w:r w:rsidRPr="004868E1">
        <w:rPr>
          <w:rFonts w:eastAsia="Calibri"/>
          <w:sz w:val="26"/>
          <w:szCs w:val="26"/>
          <w:lang w:eastAsia="en-US"/>
        </w:rPr>
        <w:t xml:space="preserve"> депутатов представительных органов муниципальных образований Архангельской области и глав муниципальных образований Архангельской области</w:t>
      </w:r>
      <w:r w:rsidR="00366A44">
        <w:rPr>
          <w:rFonts w:eastAsia="Calibri"/>
          <w:sz w:val="26"/>
          <w:szCs w:val="26"/>
          <w:lang w:eastAsia="en-US"/>
        </w:rPr>
        <w:t>.</w:t>
      </w:r>
    </w:p>
    <w:p w:rsidR="004868E1" w:rsidRDefault="00366A44" w:rsidP="004868E1">
      <w:pPr>
        <w:widowControl w:val="0"/>
        <w:ind w:firstLine="709"/>
        <w:jc w:val="both"/>
        <w:rPr>
          <w:rFonts w:eastAsia="Calibri"/>
          <w:sz w:val="26"/>
          <w:szCs w:val="26"/>
          <w:lang w:eastAsia="en-US"/>
        </w:rPr>
      </w:pPr>
      <w:r>
        <w:rPr>
          <w:rFonts w:eastAsia="Calibri"/>
          <w:sz w:val="26"/>
          <w:szCs w:val="26"/>
          <w:lang w:eastAsia="en-US"/>
        </w:rPr>
        <w:t>Кроме этого</w:t>
      </w:r>
      <w:r w:rsidR="00CE0775">
        <w:rPr>
          <w:rFonts w:eastAsia="Calibri"/>
          <w:sz w:val="26"/>
          <w:szCs w:val="26"/>
          <w:lang w:eastAsia="en-US"/>
        </w:rPr>
        <w:t>,</w:t>
      </w:r>
      <w:r>
        <w:rPr>
          <w:rFonts w:eastAsia="Calibri"/>
          <w:sz w:val="26"/>
          <w:szCs w:val="26"/>
          <w:lang w:eastAsia="en-US"/>
        </w:rPr>
        <w:t xml:space="preserve"> организован сбор </w:t>
      </w:r>
      <w:r w:rsidR="00CE0775">
        <w:rPr>
          <w:rFonts w:eastAsia="Calibri"/>
          <w:sz w:val="26"/>
          <w:szCs w:val="26"/>
          <w:lang w:eastAsia="en-US"/>
        </w:rPr>
        <w:t>сведений о доходах, расходах, об имуществе и обязательствах имущественного характера от лиц, замещающих муниципальные должности. Всего в Архангельской области 205 глав муниципальных образований, 2084 депутата представительных органов муниципальных образований, каждый из которых, как правило представляет 2-3 справки, в том числе на своих супругов и несовершеннолетних детей</w:t>
      </w:r>
      <w:r w:rsidR="00C26216">
        <w:rPr>
          <w:rFonts w:eastAsia="Calibri"/>
          <w:sz w:val="26"/>
          <w:szCs w:val="26"/>
          <w:lang w:eastAsia="en-US"/>
        </w:rPr>
        <w:t>;</w:t>
      </w:r>
    </w:p>
    <w:p w:rsidR="00C26216" w:rsidRDefault="00C26216" w:rsidP="00276DD2">
      <w:pPr>
        <w:widowControl w:val="0"/>
        <w:ind w:firstLine="709"/>
        <w:jc w:val="both"/>
        <w:rPr>
          <w:rFonts w:eastAsia="Calibri"/>
          <w:sz w:val="26"/>
          <w:szCs w:val="26"/>
          <w:lang w:eastAsia="en-US"/>
        </w:rPr>
      </w:pPr>
      <w:r>
        <w:rPr>
          <w:rFonts w:eastAsia="Calibri"/>
          <w:sz w:val="26"/>
          <w:szCs w:val="26"/>
          <w:lang w:eastAsia="en-US"/>
        </w:rPr>
        <w:t xml:space="preserve">3) </w:t>
      </w:r>
      <w:r w:rsidRPr="00C26216">
        <w:rPr>
          <w:rFonts w:eastAsia="Calibri"/>
          <w:sz w:val="26"/>
          <w:szCs w:val="26"/>
          <w:lang w:eastAsia="en-US"/>
        </w:rPr>
        <w:t>оказани</w:t>
      </w:r>
      <w:r w:rsidR="004529C9">
        <w:rPr>
          <w:rFonts w:eastAsia="Calibri"/>
          <w:sz w:val="26"/>
          <w:szCs w:val="26"/>
          <w:lang w:eastAsia="en-US"/>
        </w:rPr>
        <w:t>е</w:t>
      </w:r>
      <w:r w:rsidRPr="00C26216">
        <w:rPr>
          <w:rFonts w:eastAsia="Calibri"/>
          <w:sz w:val="26"/>
          <w:szCs w:val="26"/>
          <w:lang w:eastAsia="en-US"/>
        </w:rPr>
        <w:t xml:space="preserve"> необходимой информационной, методической и правовой помощи исполнительным органам и органам местного самоуправления.</w:t>
      </w:r>
    </w:p>
    <w:p w:rsidR="00E86B06" w:rsidRDefault="00C26216" w:rsidP="00276DD2">
      <w:pPr>
        <w:widowControl w:val="0"/>
        <w:ind w:firstLine="709"/>
        <w:jc w:val="both"/>
        <w:rPr>
          <w:rFonts w:eastAsia="Calibri"/>
          <w:sz w:val="26"/>
          <w:szCs w:val="26"/>
          <w:lang w:eastAsia="en-US"/>
        </w:rPr>
      </w:pPr>
      <w:r>
        <w:rPr>
          <w:rFonts w:eastAsia="Calibri"/>
          <w:sz w:val="26"/>
          <w:szCs w:val="26"/>
          <w:lang w:eastAsia="en-US"/>
        </w:rPr>
        <w:t xml:space="preserve">С этой целью </w:t>
      </w:r>
      <w:r w:rsidR="0002073C">
        <w:rPr>
          <w:rFonts w:eastAsia="Calibri"/>
          <w:sz w:val="26"/>
          <w:szCs w:val="26"/>
          <w:lang w:eastAsia="en-US"/>
        </w:rPr>
        <w:t xml:space="preserve">в 2017 году </w:t>
      </w:r>
      <w:r w:rsidR="0002073C" w:rsidRPr="0002073C">
        <w:rPr>
          <w:rFonts w:eastAsia="Calibri"/>
          <w:sz w:val="26"/>
          <w:szCs w:val="26"/>
          <w:lang w:eastAsia="en-US"/>
        </w:rPr>
        <w:t>пров</w:t>
      </w:r>
      <w:r w:rsidR="0002073C">
        <w:rPr>
          <w:rFonts w:eastAsia="Calibri"/>
          <w:sz w:val="26"/>
          <w:szCs w:val="26"/>
          <w:lang w:eastAsia="en-US"/>
        </w:rPr>
        <w:t>едены</w:t>
      </w:r>
      <w:r w:rsidR="0002073C" w:rsidRPr="0002073C">
        <w:rPr>
          <w:rFonts w:eastAsia="Calibri"/>
          <w:sz w:val="26"/>
          <w:szCs w:val="26"/>
          <w:lang w:eastAsia="en-US"/>
        </w:rPr>
        <w:t xml:space="preserve"> следующие мероприятия</w:t>
      </w:r>
      <w:r w:rsidR="0002073C">
        <w:rPr>
          <w:rFonts w:eastAsia="Calibri"/>
          <w:sz w:val="26"/>
          <w:szCs w:val="26"/>
          <w:lang w:eastAsia="en-US"/>
        </w:rPr>
        <w:t>:</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 xml:space="preserve">15 февраля 2017 года с должностными лицами исполнительных органов государственной власти Архангельской области, ответственными за работу по профилактике коррупционных и иных правонарушений, проведен семинар по вопросу разъяснения отдельных ситуаций при заполнении справок о доходах, расходах, об имуществе и обязательствах имущественного характера, в том числе с </w:t>
      </w:r>
      <w:r w:rsidRPr="0002073C">
        <w:rPr>
          <w:rFonts w:eastAsia="Calibri"/>
          <w:sz w:val="26"/>
          <w:szCs w:val="26"/>
          <w:lang w:eastAsia="en-US"/>
        </w:rPr>
        <w:lastRenderedPageBreak/>
        <w:t xml:space="preserve">использованием специального программного обеспечения «Справки БК»; </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02 марта 2017 года проведен семинар с руководителями государственных медицинских организаций Архангельской области по вопросу заполнения справок о доходах, расходах, об имуществе и обязательствах имущественного характера с использованием специального программного обеспечения «Справки БК»;</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09 марта 2017 года с должностными лицами структурных подразделений администрации Губернатора Архангельской области и Правительства Архангельской области проведен семинар по вопросу разъяснения отдельных ситуаций при заполнении справок о доходах, расходах, об имуществе и обязательствах имущественного характера, в том числе с использованием специального программного обеспечения «Справки БК»;</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13 – 17 марта 2017 года проведена выездная проверка деятельности администраций муниципальных образований «Коношское» и «Коношский муниципальный район» по вопросам предупреждения и профилактики коррупции;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 xml:space="preserve">14 марта 2017 года в режиме видеоконференцсвязи с участием представителя прокуратуры Архангельской области муниципальным служащим и депутатам представительных органов муниципальных образований Архангельской области даны разъяснения по наиболее типичным ошибкам и недостаткам, допускаемым при заполнении и проверке справок о доходах, расходах, имуществе и обязательствах имущественного характера, а также даны ответы по всем, поступившим вопросам;  </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15 марта 2017 года проведен семинар с руководителями муниципальных учреждений в сфере культуры и глав муниципальных образований поселений, входящих в состав муниципального образования «Коношский муниципальный район» по теме: «Порядок заполнения сведения о доходах, расходах, об имуществе и обязательствах имущественного характера»;</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03 – 07 апреля 2017 года проведена выездная проверка деятельности администрации муниципального образования «Пинежский муниципальный район» по вопросам предупреждения и профилактики коррупции;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05 апреля 2017 года в муниципальном образовании «Пинежский муниципальный район» организован прием граждан в ходе, которого даны разъяснения по вопросам противодействия коррупции;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06 апреля 2017 года проведена лекция для сотрудников ФГКУ «3 отряд ФПС по Архангельской области» по вопросу «Работа по реализации государственной политики в области противодействия коррупции»;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24 – 25 мая 2017 года проведена выездная проверка деятельности администрации муниципального образования «Котласский муниципальный район» по вопросам предупреждения и профилактики коррупции.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 xml:space="preserve">22 июня 2017 года проведено заседание коллегии департамента государственной гражданской службы и кадров администрации Губернатора Архангельской области и Правительства Архангельской области, на котором был рассмотрен вопрос об организации работы по противодействию коррупции в исполнительных органах государственной власти Архангельской области; </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03 июля 2017 года проведено выездное совещание в администрации муниципального образования «Мирный» по вопросу предоставления депутатами представительных органов муниципальных образований сведений о доходах, расходах, об имуществе и обязательствах имущественного характера;</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 xml:space="preserve">19 июля 2017 года проведено совещание с председателями </w:t>
      </w:r>
      <w:r w:rsidRPr="0002073C">
        <w:rPr>
          <w:rFonts w:eastAsia="Calibri"/>
          <w:sz w:val="26"/>
          <w:szCs w:val="26"/>
          <w:lang w:eastAsia="en-US"/>
        </w:rPr>
        <w:lastRenderedPageBreak/>
        <w:t>представительных органов муниципальных образований по вопросу применения областного закона от 10 июля 2017 года № 544-36-ОЗ «О внесении изменений в областной закон «О правовом регулировании муниципальной службы в Архангельской области» и областной закон «О противодействии коррупции в Архангельской области»;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28 августа 2017 года в администрации муниципального образования «Виноградовский муниципальный район» с участием председателя представительного органа муниципального образования, руководителя аппарата администрации муниципального образования и должностных лиц, ответственных за профилактику коррупционных и иных правонарушений в муниципальном образовании, проведено рабочее совещание;</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29 августа 2017 года в администрации муниципального образования «Красноборский муниципальный район» с участием председателя представительного органа муниципального образования, руководителя аппарата администрации муниципального образования и должностных лиц, ответственных за профилактику коррупционных и иных правонарушений в муниципальном образовании, проведено рабочее совещание;</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31 августа 2017 года в администрации муниципального образования «Город Коряжма» с участием председателя представительного органа муниципального образования, руководителя аппарата администрации муниципального образования и должностных лиц, ответственных за профилактику коррупционных и иных правонарушений в муниципальном образовании, проведено рабочее совещание;</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16 ноября 2017 года на заседании Координационного совета представительных органов муниципальных образований Архангельской области при Архангельском областном Собрании депутатов рассмотрен вопрос об изменении порядка предоставления лицами, замещающими муниципальные должности, сведений о доходах, расходах, об имуществе и обязательствах имущественного характера, а также проверки указанных сведений;</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23 ноября 2017 года на Координационном Совете представительных органов местного самоуправления муниципальных образований поселений при Собрании депутатов муниципального образования «Приморский муниципальный район» рассмотрены актуальные вопросы предоставления сведений о доходах, расходах, обязательствах имущественного характера лицами, замещающими муниципальные должности;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06 декабря 2017 года проведена пресс-конференция администрации Губернатора Архангельской области и Правительства Архангельской области   и прокуратуры Архангельской области по вопросам противодействия коррупции;</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 xml:space="preserve">12 декабря 2017 года проведено семинар-совещание по вопросам применения законодательства о противодействии коррупции в исполнительных органах государственной власти Архангельской области (для должностных лиц, ответственных за профилактику коррупционных и иных правонарушений);     </w:t>
      </w:r>
    </w:p>
    <w:p w:rsidR="0002073C" w:rsidRPr="0002073C"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15 декабря 2017 года в Контрактном агентстве Архангельской области проведен семинар по теме «Коррупционная устойчивость государственных и муниципальных заказчиков»;</w:t>
      </w:r>
    </w:p>
    <w:p w:rsidR="00C26216" w:rsidRDefault="0002073C" w:rsidP="0002073C">
      <w:pPr>
        <w:widowControl w:val="0"/>
        <w:ind w:firstLine="709"/>
        <w:jc w:val="both"/>
        <w:rPr>
          <w:rFonts w:eastAsia="Calibri"/>
          <w:sz w:val="26"/>
          <w:szCs w:val="26"/>
          <w:lang w:eastAsia="en-US"/>
        </w:rPr>
      </w:pPr>
      <w:r w:rsidRPr="0002073C">
        <w:rPr>
          <w:rFonts w:eastAsia="Calibri"/>
          <w:sz w:val="26"/>
          <w:szCs w:val="26"/>
          <w:lang w:eastAsia="en-US"/>
        </w:rPr>
        <w:t xml:space="preserve">21 декабря 2017 года </w:t>
      </w:r>
      <w:r w:rsidR="00FB001A">
        <w:rPr>
          <w:rFonts w:eastAsia="Calibri"/>
          <w:sz w:val="26"/>
          <w:szCs w:val="26"/>
          <w:lang w:eastAsia="en-US"/>
        </w:rPr>
        <w:t xml:space="preserve">проведено </w:t>
      </w:r>
      <w:r w:rsidRPr="0002073C">
        <w:rPr>
          <w:rFonts w:eastAsia="Calibri"/>
          <w:sz w:val="26"/>
          <w:szCs w:val="26"/>
          <w:lang w:eastAsia="en-US"/>
        </w:rPr>
        <w:t>совещание в инспекции по ветеринарному надзору</w:t>
      </w:r>
      <w:r w:rsidR="00FB001A">
        <w:rPr>
          <w:rFonts w:eastAsia="Calibri"/>
          <w:sz w:val="26"/>
          <w:szCs w:val="26"/>
          <w:lang w:eastAsia="en-US"/>
        </w:rPr>
        <w:t xml:space="preserve"> Архангельской области по вопросам профилактики коррупционных и иных правонарушений.</w:t>
      </w:r>
      <w:r w:rsidRPr="0002073C">
        <w:rPr>
          <w:rFonts w:eastAsia="Calibri"/>
          <w:sz w:val="26"/>
          <w:szCs w:val="26"/>
          <w:lang w:eastAsia="en-US"/>
        </w:rPr>
        <w:t xml:space="preserve"> </w:t>
      </w:r>
    </w:p>
    <w:p w:rsidR="00C26216" w:rsidRPr="00C26216" w:rsidRDefault="004529C9" w:rsidP="00C26216">
      <w:pPr>
        <w:widowControl w:val="0"/>
        <w:ind w:firstLine="709"/>
        <w:jc w:val="both"/>
        <w:rPr>
          <w:rFonts w:eastAsia="Calibri"/>
          <w:sz w:val="26"/>
          <w:szCs w:val="26"/>
          <w:lang w:eastAsia="en-US"/>
        </w:rPr>
      </w:pPr>
      <w:r>
        <w:rPr>
          <w:rFonts w:eastAsia="Calibri"/>
          <w:sz w:val="26"/>
          <w:szCs w:val="26"/>
          <w:lang w:eastAsia="en-US"/>
        </w:rPr>
        <w:t xml:space="preserve">Еще одним </w:t>
      </w:r>
      <w:r w:rsidR="00C26216" w:rsidRPr="00C26216">
        <w:rPr>
          <w:rFonts w:eastAsia="Calibri"/>
          <w:sz w:val="26"/>
          <w:szCs w:val="26"/>
          <w:lang w:eastAsia="en-US"/>
        </w:rPr>
        <w:t>направлени</w:t>
      </w:r>
      <w:r>
        <w:rPr>
          <w:rFonts w:eastAsia="Calibri"/>
          <w:sz w:val="26"/>
          <w:szCs w:val="26"/>
          <w:lang w:eastAsia="en-US"/>
        </w:rPr>
        <w:t>ем</w:t>
      </w:r>
      <w:r w:rsidR="00C26216" w:rsidRPr="00C26216">
        <w:rPr>
          <w:rFonts w:eastAsia="Calibri"/>
          <w:sz w:val="26"/>
          <w:szCs w:val="26"/>
          <w:lang w:eastAsia="en-US"/>
        </w:rPr>
        <w:t xml:space="preserve"> </w:t>
      </w:r>
      <w:r>
        <w:rPr>
          <w:rFonts w:eastAsia="Calibri"/>
          <w:sz w:val="26"/>
          <w:szCs w:val="26"/>
          <w:lang w:eastAsia="en-US"/>
        </w:rPr>
        <w:t xml:space="preserve">просветительской работы с государственными </w:t>
      </w:r>
      <w:r>
        <w:rPr>
          <w:rFonts w:eastAsia="Calibri"/>
          <w:sz w:val="26"/>
          <w:szCs w:val="26"/>
          <w:lang w:eastAsia="en-US"/>
        </w:rPr>
        <w:lastRenderedPageBreak/>
        <w:t>гражданскими служащими Архангельской области и муниципальными служащими</w:t>
      </w:r>
      <w:r w:rsidR="00C26216" w:rsidRPr="00C26216">
        <w:rPr>
          <w:rFonts w:eastAsia="Calibri"/>
          <w:sz w:val="26"/>
          <w:szCs w:val="26"/>
          <w:lang w:eastAsia="en-US"/>
        </w:rPr>
        <w:t xml:space="preserve"> выступают мероприятия по повышению квалификации, которые проводятся регулярно и продиктованы необходимостью обновления теоретических                    и практических знаний.</w:t>
      </w:r>
    </w:p>
    <w:p w:rsidR="00C26216" w:rsidRPr="00C26216" w:rsidRDefault="00C26216" w:rsidP="00C26216">
      <w:pPr>
        <w:widowControl w:val="0"/>
        <w:ind w:firstLine="709"/>
        <w:jc w:val="both"/>
        <w:rPr>
          <w:rFonts w:eastAsia="Calibri"/>
          <w:sz w:val="26"/>
          <w:szCs w:val="26"/>
          <w:lang w:eastAsia="en-US"/>
        </w:rPr>
      </w:pPr>
      <w:r w:rsidRPr="00C26216">
        <w:rPr>
          <w:rFonts w:eastAsia="Calibri"/>
          <w:sz w:val="26"/>
          <w:szCs w:val="26"/>
          <w:lang w:eastAsia="en-US"/>
        </w:rPr>
        <w:t>Во все программы курсов повышения квалификации в соответствии                  с рекомендациями Министерства труда и социальной защиты Российской Федерации включен вопрос «Государственная политика в сфере противодействия коррупции».</w:t>
      </w:r>
    </w:p>
    <w:p w:rsidR="00372C0E" w:rsidRDefault="00C26216" w:rsidP="00C26216">
      <w:pPr>
        <w:widowControl w:val="0"/>
        <w:ind w:firstLine="709"/>
        <w:jc w:val="both"/>
        <w:rPr>
          <w:rFonts w:eastAsia="Calibri"/>
          <w:sz w:val="26"/>
          <w:szCs w:val="26"/>
          <w:lang w:eastAsia="en-US"/>
        </w:rPr>
      </w:pPr>
      <w:r w:rsidRPr="00C26216">
        <w:rPr>
          <w:rFonts w:eastAsia="Calibri"/>
          <w:sz w:val="26"/>
          <w:szCs w:val="26"/>
          <w:lang w:eastAsia="en-US"/>
        </w:rPr>
        <w:t>Всего в 2017 году повышение квалификации прошли 326 (2016 год – 346) государственных гражданских служащих и 60 должностных лиц органов местного самоуправления (2016 год – 106).</w:t>
      </w:r>
    </w:p>
    <w:p w:rsidR="0002073C" w:rsidRDefault="00372C0E" w:rsidP="00C26216">
      <w:pPr>
        <w:widowControl w:val="0"/>
        <w:ind w:firstLine="709"/>
        <w:jc w:val="both"/>
        <w:rPr>
          <w:rFonts w:eastAsia="Calibri"/>
          <w:sz w:val="26"/>
          <w:szCs w:val="26"/>
          <w:lang w:eastAsia="en-US"/>
        </w:rPr>
      </w:pPr>
      <w:r w:rsidRPr="00372C0E">
        <w:rPr>
          <w:rFonts w:eastAsia="Calibri"/>
          <w:sz w:val="26"/>
          <w:szCs w:val="26"/>
          <w:lang w:eastAsia="en-US"/>
        </w:rPr>
        <w:t>29 ноября – 01 декабря 2017 года проведены специализированные курсы повышения квалификации государственных гражданских служащих Архангельской области полностью, посвященные вопросам противодействия коррупции</w:t>
      </w:r>
      <w:r>
        <w:rPr>
          <w:rFonts w:eastAsia="Calibri"/>
          <w:sz w:val="26"/>
          <w:szCs w:val="26"/>
          <w:lang w:eastAsia="en-US"/>
        </w:rPr>
        <w:t>,</w:t>
      </w:r>
      <w:r w:rsidRPr="00372C0E">
        <w:rPr>
          <w:rFonts w:eastAsia="Calibri"/>
          <w:sz w:val="26"/>
          <w:szCs w:val="26"/>
          <w:lang w:eastAsia="en-US"/>
        </w:rPr>
        <w:t xml:space="preserve"> по программе «Государственное и муниципальное управление. Государственная политика в области противодействия коррупции»</w:t>
      </w:r>
      <w:r>
        <w:rPr>
          <w:rFonts w:eastAsia="Calibri"/>
          <w:sz w:val="26"/>
          <w:szCs w:val="26"/>
          <w:lang w:eastAsia="en-US"/>
        </w:rPr>
        <w:t>.</w:t>
      </w:r>
      <w:r w:rsidRPr="00372C0E">
        <w:rPr>
          <w:rFonts w:eastAsia="Calibri"/>
          <w:sz w:val="26"/>
          <w:szCs w:val="26"/>
          <w:lang w:eastAsia="en-US"/>
        </w:rPr>
        <w:t xml:space="preserve"> </w:t>
      </w:r>
      <w:r w:rsidR="0002073C" w:rsidRPr="0002073C">
        <w:rPr>
          <w:rFonts w:eastAsia="Calibri"/>
          <w:sz w:val="26"/>
          <w:szCs w:val="26"/>
          <w:lang w:eastAsia="en-US"/>
        </w:rPr>
        <w:t xml:space="preserve">  </w:t>
      </w:r>
    </w:p>
    <w:p w:rsidR="00EA36A1" w:rsidRPr="00EA36A1" w:rsidRDefault="00EA36A1" w:rsidP="00EA36A1">
      <w:pPr>
        <w:widowControl w:val="0"/>
        <w:ind w:firstLine="709"/>
        <w:jc w:val="both"/>
        <w:rPr>
          <w:rFonts w:eastAsia="Calibri"/>
          <w:sz w:val="26"/>
          <w:szCs w:val="26"/>
          <w:lang w:eastAsia="en-US"/>
        </w:rPr>
      </w:pPr>
      <w:r>
        <w:rPr>
          <w:rFonts w:eastAsia="Calibri"/>
          <w:sz w:val="26"/>
          <w:szCs w:val="26"/>
          <w:lang w:eastAsia="en-US"/>
        </w:rPr>
        <w:t>Над данных курсах о</w:t>
      </w:r>
      <w:r w:rsidRPr="00EA36A1">
        <w:rPr>
          <w:rFonts w:eastAsia="Calibri"/>
          <w:sz w:val="26"/>
          <w:szCs w:val="26"/>
          <w:lang w:eastAsia="en-US"/>
        </w:rPr>
        <w:t xml:space="preserve">собое внимание уделено разъяснению государственным гражданским служащим Архангельской области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об обращениях в целях склонения к совершению коррупционных правонарушений, иных обязанностей, установленных в целях противодействия коррупции, а также ответственности за утрату доверия. </w:t>
      </w:r>
    </w:p>
    <w:p w:rsidR="00EA36A1" w:rsidRPr="00EA36A1" w:rsidRDefault="00EA36A1" w:rsidP="00EA36A1">
      <w:pPr>
        <w:widowControl w:val="0"/>
        <w:ind w:firstLine="709"/>
        <w:jc w:val="both"/>
        <w:rPr>
          <w:rFonts w:eastAsia="Calibri"/>
          <w:sz w:val="26"/>
          <w:szCs w:val="26"/>
          <w:lang w:eastAsia="en-US"/>
        </w:rPr>
      </w:pPr>
      <w:r w:rsidRPr="00EA36A1">
        <w:rPr>
          <w:rFonts w:eastAsia="Calibri"/>
          <w:sz w:val="26"/>
          <w:szCs w:val="26"/>
          <w:lang w:eastAsia="en-US"/>
        </w:rPr>
        <w:t xml:space="preserve">Отдельным блоком рассмотрен вопрос об особенностях предоставления государственными служащими сведений о доходах, расходах, об имуществе и обязательствах имущественного характера. </w:t>
      </w:r>
    </w:p>
    <w:p w:rsidR="00EA36A1" w:rsidRPr="00EA36A1" w:rsidRDefault="00EA36A1" w:rsidP="00EA36A1">
      <w:pPr>
        <w:widowControl w:val="0"/>
        <w:ind w:firstLine="709"/>
        <w:jc w:val="both"/>
        <w:rPr>
          <w:rFonts w:eastAsia="Calibri"/>
          <w:sz w:val="26"/>
          <w:szCs w:val="26"/>
          <w:lang w:eastAsia="en-US"/>
        </w:rPr>
      </w:pPr>
      <w:r w:rsidRPr="00EA36A1">
        <w:rPr>
          <w:rFonts w:eastAsia="Calibri"/>
          <w:sz w:val="26"/>
          <w:szCs w:val="26"/>
          <w:lang w:eastAsia="en-US"/>
        </w:rPr>
        <w:t>Слушатели проинформированы об установленной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а также о психологических аспектах противодействия коррупции.</w:t>
      </w:r>
    </w:p>
    <w:p w:rsidR="00EA36A1" w:rsidRPr="00EA36A1" w:rsidRDefault="00EA36A1" w:rsidP="00EA36A1">
      <w:pPr>
        <w:widowControl w:val="0"/>
        <w:ind w:firstLine="709"/>
        <w:jc w:val="both"/>
        <w:rPr>
          <w:rFonts w:eastAsia="Calibri"/>
          <w:sz w:val="26"/>
          <w:szCs w:val="26"/>
          <w:lang w:eastAsia="en-US"/>
        </w:rPr>
      </w:pPr>
      <w:r w:rsidRPr="00EA36A1">
        <w:rPr>
          <w:rFonts w:eastAsia="Calibri"/>
          <w:sz w:val="26"/>
          <w:szCs w:val="26"/>
          <w:lang w:eastAsia="en-US"/>
        </w:rPr>
        <w:t>Еще один вопрос, которому было уделено пристальное внимание, связан с применением антикоррупционных механизмов при закупке товаров, работ, услуг для обеспечения государственных и муниципальных нужд в рамках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8579C5" w:rsidRDefault="00EA36A1" w:rsidP="00EA36A1">
      <w:pPr>
        <w:widowControl w:val="0"/>
        <w:ind w:firstLine="709"/>
        <w:jc w:val="both"/>
        <w:rPr>
          <w:rFonts w:eastAsia="Calibri"/>
          <w:sz w:val="26"/>
          <w:szCs w:val="26"/>
          <w:lang w:eastAsia="en-US"/>
        </w:rPr>
      </w:pPr>
      <w:r w:rsidRPr="00EA36A1">
        <w:rPr>
          <w:rFonts w:eastAsia="Calibri"/>
          <w:sz w:val="26"/>
          <w:szCs w:val="26"/>
          <w:lang w:eastAsia="en-US"/>
        </w:rPr>
        <w:t>В текущем режиме должностные лица кадровых служб администрации Губернатора и Правительства, исполнительных органов и органов местного самоуправления осуществляют консультирование государственных гражданских и муниципальных служащих в форме индивидуального собеседования, посредствам телефонной связи и электронной почты</w:t>
      </w:r>
      <w:r w:rsidR="008579C5">
        <w:rPr>
          <w:rFonts w:eastAsia="Calibri"/>
          <w:sz w:val="26"/>
          <w:szCs w:val="26"/>
          <w:lang w:eastAsia="en-US"/>
        </w:rPr>
        <w:t>.</w:t>
      </w:r>
    </w:p>
    <w:p w:rsidR="00EA36A1" w:rsidRPr="00EA36A1" w:rsidRDefault="008579C5" w:rsidP="00EA36A1">
      <w:pPr>
        <w:widowControl w:val="0"/>
        <w:ind w:firstLine="709"/>
        <w:jc w:val="both"/>
        <w:rPr>
          <w:rFonts w:eastAsia="Calibri"/>
          <w:sz w:val="26"/>
          <w:szCs w:val="26"/>
          <w:lang w:eastAsia="en-US"/>
        </w:rPr>
      </w:pPr>
      <w:r>
        <w:rPr>
          <w:rFonts w:eastAsia="Calibri"/>
          <w:sz w:val="26"/>
          <w:szCs w:val="26"/>
          <w:lang w:eastAsia="en-US"/>
        </w:rPr>
        <w:t xml:space="preserve">В исполнительные органы и органы местного самоуправления направлены методические материалы, предоставленные на семинаре-совещании по вопросам применения законодательства российской Федерации о противодействии коррупции, организованном Управлением Президента Российской Федерации по вопросам противодействия коррупции 22 – 23 ноября 2017 года (Методические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2018 году (за 2017 год), </w:t>
      </w:r>
      <w:r w:rsidR="00F84D5D">
        <w:rPr>
          <w:rFonts w:eastAsia="Calibri"/>
          <w:sz w:val="26"/>
          <w:szCs w:val="26"/>
          <w:lang w:eastAsia="en-US"/>
        </w:rPr>
        <w:t>методические р</w:t>
      </w:r>
      <w:r w:rsidR="00F84D5D" w:rsidRPr="00F84D5D">
        <w:rPr>
          <w:rFonts w:eastAsia="Calibri"/>
          <w:sz w:val="26"/>
          <w:szCs w:val="26"/>
          <w:lang w:eastAsia="en-US"/>
        </w:rPr>
        <w:t>екомендаци</w:t>
      </w:r>
      <w:r w:rsidR="00F84D5D">
        <w:rPr>
          <w:rFonts w:eastAsia="Calibri"/>
          <w:sz w:val="26"/>
          <w:szCs w:val="26"/>
          <w:lang w:eastAsia="en-US"/>
        </w:rPr>
        <w:t>и</w:t>
      </w:r>
      <w:r w:rsidR="00F84D5D" w:rsidRPr="00F84D5D">
        <w:rPr>
          <w:rFonts w:eastAsia="Calibri"/>
          <w:sz w:val="26"/>
          <w:szCs w:val="26"/>
          <w:lang w:eastAsia="en-US"/>
        </w:rPr>
        <w:t xml:space="preserve"> по соблюдению государственными (муниципальными) служащими норм этики в целях противодействия коррупции и иным правонарушениям</w:t>
      </w:r>
      <w:r w:rsidR="00F84D5D">
        <w:rPr>
          <w:rFonts w:eastAsia="Calibri"/>
          <w:sz w:val="26"/>
          <w:szCs w:val="26"/>
          <w:lang w:eastAsia="en-US"/>
        </w:rPr>
        <w:t>,</w:t>
      </w:r>
      <w:r w:rsidR="00F84D5D" w:rsidRPr="00F84D5D">
        <w:rPr>
          <w:rFonts w:eastAsia="Calibri"/>
          <w:sz w:val="26"/>
          <w:szCs w:val="26"/>
          <w:lang w:eastAsia="en-US"/>
        </w:rPr>
        <w:t xml:space="preserve"> </w:t>
      </w:r>
      <w:r>
        <w:rPr>
          <w:rFonts w:eastAsia="Calibri"/>
          <w:sz w:val="26"/>
          <w:szCs w:val="26"/>
          <w:lang w:eastAsia="en-US"/>
        </w:rPr>
        <w:t>а также по анализу сведений о доходах, расходах, об имуществе и обязательствах имущественного характера)</w:t>
      </w:r>
      <w:r w:rsidR="00EA36A1">
        <w:rPr>
          <w:rFonts w:eastAsia="Calibri"/>
          <w:sz w:val="26"/>
          <w:szCs w:val="26"/>
          <w:lang w:eastAsia="en-US"/>
        </w:rPr>
        <w:t>;</w:t>
      </w:r>
    </w:p>
    <w:p w:rsidR="0002073C" w:rsidRDefault="00EA36A1" w:rsidP="00276DD2">
      <w:pPr>
        <w:widowControl w:val="0"/>
        <w:ind w:firstLine="709"/>
        <w:jc w:val="both"/>
        <w:rPr>
          <w:rFonts w:eastAsia="Calibri"/>
          <w:sz w:val="26"/>
          <w:szCs w:val="26"/>
          <w:lang w:eastAsia="en-US"/>
        </w:rPr>
      </w:pPr>
      <w:r>
        <w:rPr>
          <w:rFonts w:eastAsia="Calibri"/>
          <w:sz w:val="26"/>
          <w:szCs w:val="26"/>
          <w:lang w:eastAsia="en-US"/>
        </w:rPr>
        <w:t>4) о</w:t>
      </w:r>
      <w:r w:rsidRPr="00EA36A1">
        <w:rPr>
          <w:rFonts w:eastAsia="Calibri"/>
          <w:sz w:val="26"/>
          <w:szCs w:val="26"/>
          <w:lang w:eastAsia="en-US"/>
        </w:rPr>
        <w:t>беспечен</w:t>
      </w:r>
      <w:r>
        <w:rPr>
          <w:rFonts w:eastAsia="Calibri"/>
          <w:sz w:val="26"/>
          <w:szCs w:val="26"/>
          <w:lang w:eastAsia="en-US"/>
        </w:rPr>
        <w:t>ие</w:t>
      </w:r>
      <w:r w:rsidRPr="00EA36A1">
        <w:rPr>
          <w:rFonts w:eastAsia="Calibri"/>
          <w:sz w:val="26"/>
          <w:szCs w:val="26"/>
          <w:lang w:eastAsia="en-US"/>
        </w:rPr>
        <w:t xml:space="preserve"> информационно</w:t>
      </w:r>
      <w:r>
        <w:rPr>
          <w:rFonts w:eastAsia="Calibri"/>
          <w:sz w:val="26"/>
          <w:szCs w:val="26"/>
          <w:lang w:eastAsia="en-US"/>
        </w:rPr>
        <w:t>го</w:t>
      </w:r>
      <w:r w:rsidRPr="00EA36A1">
        <w:rPr>
          <w:rFonts w:eastAsia="Calibri"/>
          <w:sz w:val="26"/>
          <w:szCs w:val="26"/>
          <w:lang w:eastAsia="en-US"/>
        </w:rPr>
        <w:t xml:space="preserve"> сопровождени</w:t>
      </w:r>
      <w:r>
        <w:rPr>
          <w:rFonts w:eastAsia="Calibri"/>
          <w:sz w:val="26"/>
          <w:szCs w:val="26"/>
          <w:lang w:eastAsia="en-US"/>
        </w:rPr>
        <w:t>я</w:t>
      </w:r>
      <w:r w:rsidRPr="00EA36A1">
        <w:rPr>
          <w:rFonts w:eastAsia="Calibri"/>
          <w:sz w:val="26"/>
          <w:szCs w:val="26"/>
          <w:lang w:eastAsia="en-US"/>
        </w:rPr>
        <w:t xml:space="preserve"> реализации мероприятий по профилактике коррупционных и иных правонарушений.</w:t>
      </w:r>
    </w:p>
    <w:p w:rsidR="00014349" w:rsidRPr="00014349" w:rsidRDefault="00014349" w:rsidP="00014349">
      <w:pPr>
        <w:widowControl w:val="0"/>
        <w:ind w:firstLine="709"/>
        <w:jc w:val="both"/>
        <w:rPr>
          <w:rFonts w:eastAsia="Calibri"/>
          <w:sz w:val="26"/>
          <w:szCs w:val="26"/>
          <w:lang w:eastAsia="en-US"/>
        </w:rPr>
      </w:pPr>
      <w:r w:rsidRPr="00014349">
        <w:rPr>
          <w:rFonts w:eastAsia="Calibri"/>
          <w:sz w:val="26"/>
          <w:szCs w:val="26"/>
          <w:lang w:eastAsia="en-US"/>
        </w:rPr>
        <w:t xml:space="preserve">В целях информирования населения Архангельской области </w:t>
      </w:r>
      <w:r>
        <w:rPr>
          <w:rFonts w:eastAsia="Calibri"/>
          <w:sz w:val="26"/>
          <w:szCs w:val="26"/>
          <w:lang w:eastAsia="en-US"/>
        </w:rPr>
        <w:t xml:space="preserve">о </w:t>
      </w:r>
      <w:r w:rsidRPr="00014349">
        <w:rPr>
          <w:rFonts w:eastAsia="Calibri"/>
          <w:sz w:val="26"/>
          <w:szCs w:val="26"/>
          <w:lang w:eastAsia="en-US"/>
        </w:rPr>
        <w:t>деятельност</w:t>
      </w:r>
      <w:r>
        <w:rPr>
          <w:rFonts w:eastAsia="Calibri"/>
          <w:sz w:val="26"/>
          <w:szCs w:val="26"/>
          <w:lang w:eastAsia="en-US"/>
        </w:rPr>
        <w:t>и</w:t>
      </w:r>
      <w:r w:rsidRPr="00014349">
        <w:rPr>
          <w:rFonts w:eastAsia="Calibri"/>
          <w:sz w:val="26"/>
          <w:szCs w:val="26"/>
          <w:lang w:eastAsia="en-US"/>
        </w:rPr>
        <w:t xml:space="preserve"> </w:t>
      </w:r>
      <w:r w:rsidR="004529C9">
        <w:rPr>
          <w:rFonts w:eastAsia="Calibri"/>
          <w:sz w:val="26"/>
          <w:szCs w:val="26"/>
          <w:lang w:eastAsia="en-US"/>
        </w:rPr>
        <w:t xml:space="preserve">администрации Губернатора и Правительства, как </w:t>
      </w:r>
      <w:r w:rsidRPr="00014349">
        <w:rPr>
          <w:rFonts w:eastAsia="Calibri"/>
          <w:sz w:val="26"/>
          <w:szCs w:val="26"/>
          <w:lang w:eastAsia="en-US"/>
        </w:rPr>
        <w:t>органа по профилактике коррупционных и иных правонарушений Архангельской области,</w:t>
      </w:r>
      <w:r w:rsidR="004529C9">
        <w:rPr>
          <w:rFonts w:eastAsia="Calibri"/>
          <w:sz w:val="26"/>
          <w:szCs w:val="26"/>
          <w:lang w:eastAsia="en-US"/>
        </w:rPr>
        <w:t xml:space="preserve"> а также</w:t>
      </w:r>
      <w:r w:rsidRPr="00014349">
        <w:rPr>
          <w:rFonts w:eastAsia="Calibri"/>
          <w:sz w:val="26"/>
          <w:szCs w:val="26"/>
          <w:lang w:eastAsia="en-US"/>
        </w:rPr>
        <w:t xml:space="preserve"> исполнительных органов по </w:t>
      </w:r>
      <w:r w:rsidR="004529C9">
        <w:rPr>
          <w:rFonts w:eastAsia="Calibri"/>
          <w:sz w:val="26"/>
          <w:szCs w:val="26"/>
          <w:lang w:eastAsia="en-US"/>
        </w:rPr>
        <w:t xml:space="preserve">вопросам </w:t>
      </w:r>
      <w:r w:rsidRPr="00014349">
        <w:rPr>
          <w:rFonts w:eastAsia="Calibri"/>
          <w:sz w:val="26"/>
          <w:szCs w:val="26"/>
          <w:lang w:eastAsia="en-US"/>
        </w:rPr>
        <w:t>реализации на территории Архангельской области мероприятий антикоррупционного характера</w:t>
      </w:r>
      <w:r w:rsidR="00BB3427">
        <w:rPr>
          <w:rFonts w:eastAsia="Calibri"/>
          <w:sz w:val="26"/>
          <w:szCs w:val="26"/>
          <w:lang w:eastAsia="en-US"/>
        </w:rPr>
        <w:t xml:space="preserve"> ведется постоянная работа со средствами массовой информации, которые широко освещают результаты данной работы.</w:t>
      </w:r>
      <w:r>
        <w:rPr>
          <w:rFonts w:eastAsia="Calibri"/>
          <w:sz w:val="26"/>
          <w:szCs w:val="26"/>
          <w:lang w:eastAsia="en-US"/>
        </w:rPr>
        <w:t xml:space="preserve"> </w:t>
      </w:r>
    </w:p>
    <w:p w:rsidR="00FE6B47" w:rsidRDefault="00FE6B47" w:rsidP="00014349">
      <w:pPr>
        <w:widowControl w:val="0"/>
        <w:ind w:firstLine="709"/>
        <w:jc w:val="both"/>
        <w:rPr>
          <w:rFonts w:eastAsia="Calibri"/>
          <w:sz w:val="26"/>
          <w:szCs w:val="26"/>
          <w:lang w:eastAsia="en-US"/>
        </w:rPr>
      </w:pPr>
      <w:r>
        <w:rPr>
          <w:rFonts w:eastAsia="Calibri"/>
          <w:sz w:val="26"/>
          <w:szCs w:val="26"/>
          <w:lang w:eastAsia="en-US"/>
        </w:rPr>
        <w:t>С этой целью в 2017 году обеспечена подготовка и размещение</w:t>
      </w:r>
      <w:r w:rsidRPr="00FE6B47">
        <w:rPr>
          <w:rFonts w:eastAsia="Calibri"/>
          <w:sz w:val="26"/>
          <w:szCs w:val="26"/>
          <w:lang w:eastAsia="en-US"/>
        </w:rPr>
        <w:t xml:space="preserve"> информационных материалов антикоррупционной направленности</w:t>
      </w:r>
      <w:r>
        <w:rPr>
          <w:rFonts w:eastAsia="Calibri"/>
          <w:sz w:val="26"/>
          <w:szCs w:val="26"/>
          <w:lang w:eastAsia="en-US"/>
        </w:rPr>
        <w:t>:</w:t>
      </w:r>
    </w:p>
    <w:p w:rsidR="00FE6B47" w:rsidRDefault="00FE6B47" w:rsidP="00276DD2">
      <w:pPr>
        <w:widowControl w:val="0"/>
        <w:ind w:firstLine="709"/>
        <w:jc w:val="both"/>
        <w:rPr>
          <w:rFonts w:eastAsia="Calibri"/>
          <w:sz w:val="26"/>
          <w:szCs w:val="26"/>
          <w:lang w:eastAsia="en-US"/>
        </w:rPr>
      </w:pPr>
      <w:r w:rsidRPr="00FE6B47">
        <w:rPr>
          <w:rFonts w:eastAsia="Calibri"/>
          <w:sz w:val="26"/>
          <w:szCs w:val="26"/>
          <w:lang w:eastAsia="en-US"/>
        </w:rPr>
        <w:t xml:space="preserve">на официальном сайте Правительства Архангельской области www.dvinaland.ru </w:t>
      </w:r>
      <w:r>
        <w:rPr>
          <w:rFonts w:eastAsia="Calibri"/>
          <w:sz w:val="26"/>
          <w:szCs w:val="26"/>
          <w:lang w:eastAsia="en-US"/>
        </w:rPr>
        <w:t>(</w:t>
      </w:r>
      <w:r w:rsidRPr="00FE6B47">
        <w:rPr>
          <w:rFonts w:eastAsia="Calibri"/>
          <w:sz w:val="26"/>
          <w:szCs w:val="26"/>
          <w:lang w:eastAsia="en-US"/>
        </w:rPr>
        <w:t>34 информационных материалов</w:t>
      </w:r>
      <w:r>
        <w:rPr>
          <w:rFonts w:eastAsia="Calibri"/>
          <w:sz w:val="26"/>
          <w:szCs w:val="26"/>
          <w:lang w:eastAsia="en-US"/>
        </w:rPr>
        <w:t>);</w:t>
      </w:r>
    </w:p>
    <w:p w:rsidR="00FE6B47" w:rsidRDefault="00FE6B47" w:rsidP="00276DD2">
      <w:pPr>
        <w:widowControl w:val="0"/>
        <w:ind w:firstLine="709"/>
        <w:jc w:val="both"/>
        <w:rPr>
          <w:rFonts w:eastAsia="Calibri"/>
          <w:sz w:val="26"/>
          <w:szCs w:val="26"/>
          <w:lang w:eastAsia="en-US"/>
        </w:rPr>
      </w:pPr>
      <w:r w:rsidRPr="00FE6B47">
        <w:rPr>
          <w:rFonts w:eastAsia="Calibri"/>
          <w:sz w:val="26"/>
          <w:szCs w:val="26"/>
          <w:lang w:eastAsia="en-US"/>
        </w:rPr>
        <w:t xml:space="preserve">на специализированном сайте «Противодействие коррупции в Архангельской области» www.anticorr29.ru </w:t>
      </w:r>
      <w:r>
        <w:rPr>
          <w:rFonts w:eastAsia="Calibri"/>
          <w:sz w:val="26"/>
          <w:szCs w:val="26"/>
          <w:lang w:eastAsia="en-US"/>
        </w:rPr>
        <w:t>(</w:t>
      </w:r>
      <w:r w:rsidRPr="00FE6B47">
        <w:rPr>
          <w:rFonts w:eastAsia="Calibri"/>
          <w:sz w:val="26"/>
          <w:szCs w:val="26"/>
          <w:lang w:eastAsia="en-US"/>
        </w:rPr>
        <w:t>56 информационных материалов</w:t>
      </w:r>
      <w:r>
        <w:rPr>
          <w:rFonts w:eastAsia="Calibri"/>
          <w:sz w:val="26"/>
          <w:szCs w:val="26"/>
          <w:lang w:eastAsia="en-US"/>
        </w:rPr>
        <w:t>);</w:t>
      </w:r>
    </w:p>
    <w:p w:rsidR="0002073C" w:rsidRDefault="00FE6B47" w:rsidP="00276DD2">
      <w:pPr>
        <w:widowControl w:val="0"/>
        <w:ind w:firstLine="709"/>
        <w:jc w:val="both"/>
        <w:rPr>
          <w:rFonts w:eastAsia="Calibri"/>
          <w:sz w:val="26"/>
          <w:szCs w:val="26"/>
          <w:lang w:eastAsia="en-US"/>
        </w:rPr>
      </w:pPr>
      <w:r w:rsidRPr="00FE6B47">
        <w:rPr>
          <w:rFonts w:eastAsia="Calibri"/>
          <w:sz w:val="26"/>
          <w:szCs w:val="26"/>
          <w:lang w:eastAsia="en-US"/>
        </w:rPr>
        <w:t xml:space="preserve">в региональных и районных средствах массовой информации </w:t>
      </w:r>
      <w:r>
        <w:rPr>
          <w:rFonts w:eastAsia="Calibri"/>
          <w:sz w:val="26"/>
          <w:szCs w:val="26"/>
          <w:lang w:eastAsia="en-US"/>
        </w:rPr>
        <w:t>(</w:t>
      </w:r>
      <w:r w:rsidRPr="00FE6B47">
        <w:rPr>
          <w:rFonts w:eastAsia="Calibri"/>
          <w:sz w:val="26"/>
          <w:szCs w:val="26"/>
          <w:lang w:eastAsia="en-US"/>
        </w:rPr>
        <w:t>238 публикаций по вопросам противодействия коррупции</w:t>
      </w:r>
      <w:r>
        <w:rPr>
          <w:rFonts w:eastAsia="Calibri"/>
          <w:sz w:val="26"/>
          <w:szCs w:val="26"/>
          <w:lang w:eastAsia="en-US"/>
        </w:rPr>
        <w:t>).</w:t>
      </w:r>
    </w:p>
    <w:p w:rsidR="00BB3427" w:rsidRDefault="00BB3427" w:rsidP="00276DD2">
      <w:pPr>
        <w:widowControl w:val="0"/>
        <w:ind w:firstLine="709"/>
        <w:jc w:val="both"/>
        <w:rPr>
          <w:rFonts w:eastAsia="Calibri"/>
          <w:sz w:val="26"/>
          <w:szCs w:val="26"/>
          <w:lang w:eastAsia="en-US"/>
        </w:rPr>
      </w:pPr>
      <w:r>
        <w:rPr>
          <w:rFonts w:eastAsia="Calibri"/>
          <w:sz w:val="26"/>
          <w:szCs w:val="26"/>
          <w:lang w:eastAsia="en-US"/>
        </w:rPr>
        <w:t>Кроме этого, информирование населения об антикоррупционной политике осуществляется путем размещения на указанных сайтах информационных и методических документов, в том числе отчетов о деятельности исполнительных органов (в 2017 году размещено 76 документов), а также путем размещения антикоррупционных материалов на информационных стендах, находящихся, как правило, в местах пребывания исполнительных органов, подведомственных им организациях и иных общедоступных местах. Обеспечена системная актуализация сайтов и информационных стендов методическими документами и информационными материалами.</w:t>
      </w:r>
    </w:p>
    <w:p w:rsidR="00FE6B47" w:rsidRDefault="00FE6B47" w:rsidP="00276DD2">
      <w:pPr>
        <w:widowControl w:val="0"/>
        <w:ind w:firstLine="709"/>
        <w:jc w:val="both"/>
        <w:rPr>
          <w:rFonts w:eastAsia="Calibri"/>
          <w:sz w:val="26"/>
          <w:szCs w:val="26"/>
          <w:lang w:eastAsia="en-US"/>
        </w:rPr>
      </w:pPr>
    </w:p>
    <w:p w:rsidR="00FE6B47" w:rsidRDefault="00FE6B47" w:rsidP="00FE6B47">
      <w:pPr>
        <w:widowControl w:val="0"/>
        <w:numPr>
          <w:ilvl w:val="0"/>
          <w:numId w:val="22"/>
        </w:numPr>
        <w:ind w:left="0" w:firstLine="284"/>
        <w:jc w:val="center"/>
        <w:rPr>
          <w:rFonts w:eastAsia="Calibri"/>
          <w:b/>
          <w:sz w:val="26"/>
          <w:szCs w:val="26"/>
          <w:lang w:eastAsia="en-US"/>
        </w:rPr>
      </w:pPr>
      <w:r w:rsidRPr="00FE6B47">
        <w:rPr>
          <w:rFonts w:eastAsia="Calibri"/>
          <w:b/>
          <w:sz w:val="26"/>
          <w:szCs w:val="26"/>
          <w:lang w:eastAsia="en-US"/>
        </w:rPr>
        <w:t>Информация о проведении антикоррупционной пропаганды,</w:t>
      </w:r>
    </w:p>
    <w:p w:rsidR="00FE6B47" w:rsidRPr="00FE6B47" w:rsidRDefault="00FE6B47" w:rsidP="00FE6B47">
      <w:pPr>
        <w:widowControl w:val="0"/>
        <w:jc w:val="center"/>
        <w:rPr>
          <w:rFonts w:eastAsia="Calibri"/>
          <w:b/>
          <w:sz w:val="26"/>
          <w:szCs w:val="26"/>
          <w:lang w:eastAsia="en-US"/>
        </w:rPr>
      </w:pPr>
      <w:r w:rsidRPr="00FE6B47">
        <w:rPr>
          <w:rFonts w:eastAsia="Calibri"/>
          <w:b/>
          <w:sz w:val="26"/>
          <w:szCs w:val="26"/>
          <w:lang w:eastAsia="en-US"/>
        </w:rPr>
        <w:t>об организации антикоррупционного образования и вовлечения институтов гражданского общества к участию в антикоррупционных мероприятиях</w:t>
      </w:r>
    </w:p>
    <w:p w:rsidR="00FE6B47" w:rsidRDefault="00FE6B47" w:rsidP="00FE6B47">
      <w:pPr>
        <w:widowControl w:val="0"/>
        <w:ind w:firstLine="709"/>
        <w:jc w:val="center"/>
        <w:rPr>
          <w:rFonts w:eastAsia="Calibri"/>
          <w:sz w:val="26"/>
          <w:szCs w:val="26"/>
          <w:lang w:eastAsia="en-US"/>
        </w:rPr>
      </w:pPr>
    </w:p>
    <w:p w:rsidR="00515D17" w:rsidRDefault="00A428BE" w:rsidP="00524F32">
      <w:pPr>
        <w:widowControl w:val="0"/>
        <w:ind w:firstLine="709"/>
        <w:jc w:val="both"/>
        <w:rPr>
          <w:rFonts w:eastAsia="Calibri"/>
          <w:sz w:val="26"/>
          <w:szCs w:val="26"/>
          <w:lang w:eastAsia="en-US"/>
        </w:rPr>
      </w:pPr>
      <w:r w:rsidRPr="00A428BE">
        <w:rPr>
          <w:rFonts w:eastAsia="Calibri"/>
          <w:sz w:val="26"/>
          <w:szCs w:val="26"/>
          <w:lang w:eastAsia="en-US"/>
        </w:rPr>
        <w:t>В 201</w:t>
      </w:r>
      <w:r>
        <w:rPr>
          <w:rFonts w:eastAsia="Calibri"/>
          <w:sz w:val="26"/>
          <w:szCs w:val="26"/>
          <w:lang w:eastAsia="en-US"/>
        </w:rPr>
        <w:t>7</w:t>
      </w:r>
      <w:r w:rsidRPr="00A428BE">
        <w:rPr>
          <w:rFonts w:eastAsia="Calibri"/>
          <w:sz w:val="26"/>
          <w:szCs w:val="26"/>
          <w:lang w:eastAsia="en-US"/>
        </w:rPr>
        <w:t xml:space="preserve"> году </w:t>
      </w:r>
      <w:r w:rsidR="00515D17">
        <w:rPr>
          <w:rFonts w:eastAsia="Calibri"/>
          <w:sz w:val="26"/>
          <w:szCs w:val="26"/>
          <w:lang w:eastAsia="en-US"/>
        </w:rPr>
        <w:t xml:space="preserve">администрацией Губернатора и Правительства, </w:t>
      </w:r>
      <w:r w:rsidRPr="00A428BE">
        <w:rPr>
          <w:rFonts w:eastAsia="Calibri"/>
          <w:sz w:val="26"/>
          <w:szCs w:val="26"/>
          <w:lang w:eastAsia="en-US"/>
        </w:rPr>
        <w:t>исполнительными органами и органами местного самоуправления продолжена деятельность по формированию в обществе нетерпимости к коррупционному поведению путем осуществления антикоррупционного просвещения и антикоррупционной пропаганды среди населения</w:t>
      </w:r>
      <w:r w:rsidR="00515D17">
        <w:rPr>
          <w:rFonts w:eastAsia="Calibri"/>
          <w:sz w:val="26"/>
          <w:szCs w:val="26"/>
          <w:lang w:eastAsia="en-US"/>
        </w:rPr>
        <w:t xml:space="preserve"> Архангельской области:</w:t>
      </w:r>
    </w:p>
    <w:p w:rsid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1)</w:t>
      </w:r>
      <w:r>
        <w:rPr>
          <w:rFonts w:eastAsia="Calibri"/>
          <w:sz w:val="26"/>
          <w:szCs w:val="26"/>
          <w:lang w:eastAsia="en-US"/>
        </w:rPr>
        <w:t xml:space="preserve"> </w:t>
      </w:r>
      <w:r w:rsidRPr="00515D17">
        <w:rPr>
          <w:rFonts w:eastAsia="Calibri"/>
          <w:sz w:val="26"/>
          <w:szCs w:val="26"/>
          <w:lang w:eastAsia="en-US"/>
        </w:rPr>
        <w:t>пров</w:t>
      </w:r>
      <w:r>
        <w:rPr>
          <w:rFonts w:eastAsia="Calibri"/>
          <w:sz w:val="26"/>
          <w:szCs w:val="26"/>
          <w:lang w:eastAsia="en-US"/>
        </w:rPr>
        <w:t>е</w:t>
      </w:r>
      <w:r w:rsidRPr="00515D17">
        <w:rPr>
          <w:rFonts w:eastAsia="Calibri"/>
          <w:sz w:val="26"/>
          <w:szCs w:val="26"/>
          <w:lang w:eastAsia="en-US"/>
        </w:rPr>
        <w:t>д</w:t>
      </w:r>
      <w:r>
        <w:rPr>
          <w:rFonts w:eastAsia="Calibri"/>
          <w:sz w:val="26"/>
          <w:szCs w:val="26"/>
          <w:lang w:eastAsia="en-US"/>
        </w:rPr>
        <w:t>ение</w:t>
      </w:r>
      <w:r w:rsidRPr="00515D17">
        <w:rPr>
          <w:rFonts w:eastAsia="Calibri"/>
          <w:sz w:val="26"/>
          <w:szCs w:val="26"/>
          <w:lang w:eastAsia="en-US"/>
        </w:rPr>
        <w:t xml:space="preserve"> познавательно-разъяснительн</w:t>
      </w:r>
      <w:r>
        <w:rPr>
          <w:rFonts w:eastAsia="Calibri"/>
          <w:sz w:val="26"/>
          <w:szCs w:val="26"/>
          <w:lang w:eastAsia="en-US"/>
        </w:rPr>
        <w:t>ой</w:t>
      </w:r>
      <w:r w:rsidRPr="00515D17">
        <w:rPr>
          <w:rFonts w:eastAsia="Calibri"/>
          <w:sz w:val="26"/>
          <w:szCs w:val="26"/>
          <w:lang w:eastAsia="en-US"/>
        </w:rPr>
        <w:t xml:space="preserve"> работ</w:t>
      </w:r>
      <w:r>
        <w:rPr>
          <w:rFonts w:eastAsia="Calibri"/>
          <w:sz w:val="26"/>
          <w:szCs w:val="26"/>
          <w:lang w:eastAsia="en-US"/>
        </w:rPr>
        <w:t>ы</w:t>
      </w:r>
      <w:r w:rsidRPr="00515D17">
        <w:rPr>
          <w:rFonts w:eastAsia="Calibri"/>
          <w:sz w:val="26"/>
          <w:szCs w:val="26"/>
          <w:lang w:eastAsia="en-US"/>
        </w:rPr>
        <w:t xml:space="preserve"> с жителями Архангельской области по вопросам антикоррупционного просвещения</w:t>
      </w:r>
      <w:r>
        <w:rPr>
          <w:rFonts w:eastAsia="Calibri"/>
          <w:sz w:val="26"/>
          <w:szCs w:val="26"/>
          <w:lang w:eastAsia="en-US"/>
        </w:rPr>
        <w:t xml:space="preserve">. </w:t>
      </w:r>
      <w:r w:rsidRPr="00515D17">
        <w:rPr>
          <w:rFonts w:eastAsia="Calibri"/>
          <w:sz w:val="26"/>
          <w:szCs w:val="26"/>
          <w:lang w:eastAsia="en-US"/>
        </w:rPr>
        <w:t xml:space="preserve"> </w:t>
      </w:r>
    </w:p>
    <w:p w:rsidR="00515D17" w:rsidRP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 xml:space="preserve">В рамках налаженного взаимодействия средства массовой информации освещают выступления представителей исполнительных органов государственной власти Архангельской области и проводимые ими мероприятия в сфере противодействия коррупции, а также публикуют информационные материалы по антикоррупционной тематике. </w:t>
      </w:r>
    </w:p>
    <w:p w:rsid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В подавляющем большинстве случаев информационные антикоррупционные материалы размещаются на официальном сайте Правительства Архангельской области (www.dvinaland.ru), а также специализированном сайте «Противодействие коррупции в Архангельской области» (www.anticorr29.ru) в информационно-телекоммуникационной сети «Интернет». На основе данных материалов готовятся сюжеты на Архангельском городском телевидении, Всероссийской государственной телерадиокомпании, Архангельской государственной телерадиокомпании «Поморье» (программа «Вести Поморья»), публикации в периодических печатных изданиях издательского дома «Двина», издательского агентства «Двина-Информ», издательского агентства «Норд Портал», издательского агентства «29.ru», на областном радио и в районных газетах, иных средствах массовой информации.</w:t>
      </w:r>
    </w:p>
    <w:p w:rsidR="00515D17" w:rsidRP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 xml:space="preserve">Публикации, как правило, касаются следующей тематики: </w:t>
      </w:r>
    </w:p>
    <w:p w:rsidR="00515D17" w:rsidRP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 xml:space="preserve">информационные сообщения о выявленных фактах коррупции, в основном, взятках; </w:t>
      </w:r>
    </w:p>
    <w:p w:rsidR="00515D17" w:rsidRP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 xml:space="preserve">материалы об инициативах и действиях органов государственной власти по реализации различных мер противодействия коррупции; </w:t>
      </w:r>
    </w:p>
    <w:p w:rsidR="00515D17" w:rsidRP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статьи о негативных последствиях совершенных коррупционных правонарушений.</w:t>
      </w:r>
    </w:p>
    <w:p w:rsidR="00515D17" w:rsidRP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Выполняя просветительскую функцию, областные и районные печатные средства массовой информации в указанный период рассказывали об интересном опыте противодействия коррупции в других регионах нашей страны и за рубежом, информировали о негативных последствиях совершённых коррупционных правонарушений для личности, общества и государства.</w:t>
      </w:r>
    </w:p>
    <w:p w:rsidR="00515D17" w:rsidRDefault="00515D17" w:rsidP="00515D17">
      <w:pPr>
        <w:widowControl w:val="0"/>
        <w:ind w:firstLine="709"/>
        <w:jc w:val="both"/>
        <w:rPr>
          <w:rFonts w:eastAsia="Calibri"/>
          <w:sz w:val="26"/>
          <w:szCs w:val="26"/>
          <w:lang w:eastAsia="en-US"/>
        </w:rPr>
      </w:pPr>
      <w:r w:rsidRPr="00515D17">
        <w:rPr>
          <w:rFonts w:eastAsia="Calibri"/>
          <w:sz w:val="26"/>
          <w:szCs w:val="26"/>
          <w:lang w:eastAsia="en-US"/>
        </w:rPr>
        <w:t>Большое значение отводится средствам массовой информации в освещении мероприятий и популяризации законопослушного поведения, создание атмосферы неприятия гражданами коррупции в рамках реализации мероприятий, приуроченных к Международному дню борьбы с коррупцией (09 декабря). Ежегодно региональными средствами массовой информации по данной тематике публикуются соответствующие материалы.</w:t>
      </w:r>
    </w:p>
    <w:p w:rsidR="005C7D57" w:rsidRDefault="005C7D57" w:rsidP="00515D17">
      <w:pPr>
        <w:widowControl w:val="0"/>
        <w:ind w:firstLine="709"/>
        <w:jc w:val="both"/>
        <w:rPr>
          <w:rFonts w:eastAsia="Calibri"/>
          <w:sz w:val="26"/>
          <w:szCs w:val="26"/>
          <w:lang w:eastAsia="en-US"/>
        </w:rPr>
      </w:pPr>
      <w:r>
        <w:rPr>
          <w:rFonts w:eastAsia="Calibri"/>
          <w:sz w:val="26"/>
          <w:szCs w:val="26"/>
          <w:lang w:eastAsia="en-US"/>
        </w:rPr>
        <w:t>Активное участие в</w:t>
      </w:r>
      <w:r w:rsidRPr="005C7D57">
        <w:t xml:space="preserve"> </w:t>
      </w:r>
      <w:r w:rsidRPr="005C7D57">
        <w:rPr>
          <w:rFonts w:eastAsia="Calibri"/>
          <w:sz w:val="26"/>
          <w:szCs w:val="26"/>
          <w:lang w:eastAsia="en-US"/>
        </w:rPr>
        <w:t>проведение познавательно-разъяснительной работы с жителями Архангельской области</w:t>
      </w:r>
      <w:r>
        <w:rPr>
          <w:rFonts w:eastAsia="Calibri"/>
          <w:sz w:val="26"/>
          <w:szCs w:val="26"/>
          <w:lang w:eastAsia="en-US"/>
        </w:rPr>
        <w:t xml:space="preserve"> принимают Общественная палата Архангельской области и </w:t>
      </w:r>
      <w:r w:rsidRPr="005C7D57">
        <w:rPr>
          <w:rFonts w:eastAsia="Calibri"/>
          <w:sz w:val="26"/>
          <w:szCs w:val="26"/>
          <w:lang w:eastAsia="en-US"/>
        </w:rPr>
        <w:t>Архангельское региональное отделение Общероссийской общественной организации малого и среднего предпринимательства «Опора России»</w:t>
      </w:r>
      <w:r>
        <w:rPr>
          <w:rFonts w:eastAsia="Calibri"/>
          <w:sz w:val="26"/>
          <w:szCs w:val="26"/>
          <w:lang w:eastAsia="en-US"/>
        </w:rPr>
        <w:t>.</w:t>
      </w:r>
    </w:p>
    <w:p w:rsidR="005C7D57" w:rsidRPr="005C7D57" w:rsidRDefault="005C7D57" w:rsidP="005C7D57">
      <w:pPr>
        <w:widowControl w:val="0"/>
        <w:ind w:firstLine="709"/>
        <w:jc w:val="both"/>
        <w:rPr>
          <w:rFonts w:eastAsia="Calibri"/>
          <w:sz w:val="26"/>
          <w:szCs w:val="26"/>
          <w:lang w:eastAsia="en-US"/>
        </w:rPr>
      </w:pPr>
      <w:r w:rsidRPr="005C7D57">
        <w:rPr>
          <w:rFonts w:eastAsia="Calibri"/>
          <w:sz w:val="26"/>
          <w:szCs w:val="26"/>
          <w:lang w:eastAsia="en-US"/>
        </w:rPr>
        <w:t xml:space="preserve">С участием </w:t>
      </w:r>
      <w:r>
        <w:rPr>
          <w:rFonts w:eastAsia="Calibri"/>
          <w:sz w:val="26"/>
          <w:szCs w:val="26"/>
          <w:lang w:eastAsia="en-US"/>
        </w:rPr>
        <w:t xml:space="preserve">указанных организаций и иных </w:t>
      </w:r>
      <w:r w:rsidRPr="005C7D57">
        <w:rPr>
          <w:rFonts w:eastAsia="Calibri"/>
          <w:sz w:val="26"/>
          <w:szCs w:val="26"/>
          <w:lang w:eastAsia="en-US"/>
        </w:rPr>
        <w:t>представителей институтов гражданского общества проводятся совместные мероприятия, в ходе которых обсуждаются актуальные проблемы и пути их решения. С их участием проходят заседания комиссии по координации деятельности по противодействию коррупции в Архангельской области под председательством Губернатора Архангельской области.</w:t>
      </w:r>
    </w:p>
    <w:p w:rsidR="005C7D57" w:rsidRDefault="005C7D57" w:rsidP="005C7D57">
      <w:pPr>
        <w:widowControl w:val="0"/>
        <w:ind w:firstLine="709"/>
        <w:jc w:val="both"/>
        <w:rPr>
          <w:rFonts w:eastAsia="Calibri"/>
          <w:sz w:val="26"/>
          <w:szCs w:val="26"/>
          <w:lang w:eastAsia="en-US"/>
        </w:rPr>
      </w:pPr>
      <w:r>
        <w:rPr>
          <w:rFonts w:eastAsia="Calibri"/>
          <w:sz w:val="26"/>
          <w:szCs w:val="26"/>
          <w:lang w:eastAsia="en-US"/>
        </w:rPr>
        <w:t>П</w:t>
      </w:r>
      <w:r w:rsidRPr="005C7D57">
        <w:rPr>
          <w:rFonts w:eastAsia="Calibri"/>
          <w:sz w:val="26"/>
          <w:szCs w:val="26"/>
          <w:lang w:eastAsia="en-US"/>
        </w:rPr>
        <w:t xml:space="preserve">о инициативе Общественной палаты Архангельской области ежегодно проводятся общественные слушания </w:t>
      </w:r>
      <w:r>
        <w:rPr>
          <w:rFonts w:eastAsia="Calibri"/>
          <w:sz w:val="26"/>
          <w:szCs w:val="26"/>
          <w:lang w:eastAsia="en-US"/>
        </w:rPr>
        <w:t xml:space="preserve">по вопросам профилактики коррупционных правонарушений. </w:t>
      </w:r>
    </w:p>
    <w:p w:rsidR="005C7D57" w:rsidRDefault="00B16DAB" w:rsidP="005C7D57">
      <w:pPr>
        <w:widowControl w:val="0"/>
        <w:ind w:firstLine="709"/>
        <w:jc w:val="both"/>
        <w:rPr>
          <w:rFonts w:eastAsia="Calibri"/>
          <w:sz w:val="26"/>
          <w:szCs w:val="26"/>
          <w:lang w:eastAsia="en-US"/>
        </w:rPr>
      </w:pPr>
      <w:r>
        <w:rPr>
          <w:rFonts w:eastAsia="Calibri"/>
          <w:sz w:val="26"/>
          <w:szCs w:val="26"/>
          <w:lang w:eastAsia="en-US"/>
        </w:rPr>
        <w:t xml:space="preserve">Так, </w:t>
      </w:r>
      <w:r w:rsidR="005C7D57">
        <w:rPr>
          <w:rFonts w:eastAsia="Calibri"/>
          <w:sz w:val="26"/>
          <w:szCs w:val="26"/>
          <w:lang w:eastAsia="en-US"/>
        </w:rPr>
        <w:t xml:space="preserve">27 апреля 2017 года проведены общественные слушания </w:t>
      </w:r>
      <w:r w:rsidR="005C7D57" w:rsidRPr="005C7D57">
        <w:rPr>
          <w:rFonts w:eastAsia="Calibri"/>
          <w:sz w:val="26"/>
          <w:szCs w:val="26"/>
          <w:lang w:eastAsia="en-US"/>
        </w:rPr>
        <w:t>по теме «О противодействии коррупции и эффективности мероприятий по антикоррупционной деятельности органов государственной власти, муниципальных образований, некоммерческих организаций и общественных объединений Архангельской области» по результатам которых были подготовлены предложения по совершенствованию работы в сфере противодействия коррупции</w:t>
      </w:r>
      <w:r w:rsidR="005C7D57">
        <w:rPr>
          <w:rFonts w:eastAsia="Calibri"/>
          <w:sz w:val="26"/>
          <w:szCs w:val="26"/>
          <w:lang w:eastAsia="en-US"/>
        </w:rPr>
        <w:t>.</w:t>
      </w:r>
    </w:p>
    <w:p w:rsidR="00CC0D00" w:rsidRDefault="005C7D57" w:rsidP="00515D17">
      <w:pPr>
        <w:widowControl w:val="0"/>
        <w:ind w:firstLine="709"/>
        <w:jc w:val="both"/>
        <w:rPr>
          <w:rFonts w:eastAsia="Calibri"/>
          <w:sz w:val="26"/>
          <w:szCs w:val="26"/>
          <w:lang w:eastAsia="en-US"/>
        </w:rPr>
      </w:pPr>
      <w:r>
        <w:rPr>
          <w:rFonts w:eastAsia="Calibri"/>
          <w:sz w:val="26"/>
          <w:szCs w:val="26"/>
          <w:lang w:eastAsia="en-US"/>
        </w:rPr>
        <w:t>В</w:t>
      </w:r>
      <w:r w:rsidRPr="005C7D57">
        <w:rPr>
          <w:rFonts w:eastAsia="Calibri"/>
          <w:sz w:val="26"/>
          <w:szCs w:val="26"/>
          <w:lang w:eastAsia="en-US"/>
        </w:rPr>
        <w:t xml:space="preserve"> рамках проекта Архангельского регионального отделения «ОПОРА РОССИИ» «Профилактика и предупреждение коррупции в предпринимательской среде»</w:t>
      </w:r>
      <w:r>
        <w:rPr>
          <w:rFonts w:eastAsia="Calibri"/>
          <w:sz w:val="26"/>
          <w:szCs w:val="26"/>
          <w:lang w:eastAsia="en-US"/>
        </w:rPr>
        <w:t xml:space="preserve">, получившего поддержку администрации Губернатора и Правительства 22 марта </w:t>
      </w:r>
      <w:r w:rsidR="001B5656">
        <w:rPr>
          <w:rFonts w:eastAsia="Calibri"/>
          <w:sz w:val="26"/>
          <w:szCs w:val="26"/>
          <w:lang w:eastAsia="en-US"/>
        </w:rPr>
        <w:t xml:space="preserve">2017 года состоялось заседание </w:t>
      </w:r>
      <w:r w:rsidR="001B5656" w:rsidRPr="001B5656">
        <w:rPr>
          <w:rFonts w:eastAsia="Calibri"/>
          <w:sz w:val="26"/>
          <w:szCs w:val="26"/>
          <w:lang w:eastAsia="en-US"/>
        </w:rPr>
        <w:t>рабоч</w:t>
      </w:r>
      <w:r w:rsidR="001B5656">
        <w:rPr>
          <w:rFonts w:eastAsia="Calibri"/>
          <w:sz w:val="26"/>
          <w:szCs w:val="26"/>
          <w:lang w:eastAsia="en-US"/>
        </w:rPr>
        <w:t>ей</w:t>
      </w:r>
      <w:r w:rsidR="001B5656" w:rsidRPr="001B5656">
        <w:rPr>
          <w:rFonts w:eastAsia="Calibri"/>
          <w:sz w:val="26"/>
          <w:szCs w:val="26"/>
          <w:lang w:eastAsia="en-US"/>
        </w:rPr>
        <w:t xml:space="preserve"> групп</w:t>
      </w:r>
      <w:r w:rsidR="001B5656">
        <w:rPr>
          <w:rFonts w:eastAsia="Calibri"/>
          <w:sz w:val="26"/>
          <w:szCs w:val="26"/>
          <w:lang w:eastAsia="en-US"/>
        </w:rPr>
        <w:t>ы</w:t>
      </w:r>
      <w:r w:rsidR="001B5656" w:rsidRPr="001B5656">
        <w:rPr>
          <w:rFonts w:eastAsia="Calibri"/>
          <w:sz w:val="26"/>
          <w:szCs w:val="26"/>
          <w:lang w:eastAsia="en-US"/>
        </w:rPr>
        <w:t xml:space="preserve"> с участием предпринимателей и представителей муниципальных образований в городе Мирном Плесецкого района</w:t>
      </w:r>
      <w:r w:rsidR="001B5656">
        <w:rPr>
          <w:rFonts w:eastAsia="Calibri"/>
          <w:sz w:val="26"/>
          <w:szCs w:val="26"/>
          <w:lang w:eastAsia="en-US"/>
        </w:rPr>
        <w:t xml:space="preserve">, а 24 марта 2017 года </w:t>
      </w:r>
      <w:r w:rsidR="001B5656" w:rsidRPr="001B5656">
        <w:rPr>
          <w:rFonts w:eastAsia="Calibri"/>
          <w:sz w:val="26"/>
          <w:szCs w:val="26"/>
          <w:lang w:eastAsia="en-US"/>
        </w:rPr>
        <w:t>в Каргопольском районе прошёл круглый стол, консультации предпринимателей и анонимное анкетирование</w:t>
      </w:r>
      <w:r w:rsidR="00CC0D00">
        <w:rPr>
          <w:rFonts w:eastAsia="Calibri"/>
          <w:sz w:val="26"/>
          <w:szCs w:val="26"/>
          <w:lang w:eastAsia="en-US"/>
        </w:rPr>
        <w:t>.</w:t>
      </w:r>
    </w:p>
    <w:p w:rsidR="00515D17" w:rsidRDefault="00CC0D00" w:rsidP="00515D17">
      <w:pPr>
        <w:widowControl w:val="0"/>
        <w:ind w:firstLine="709"/>
        <w:jc w:val="both"/>
        <w:rPr>
          <w:rFonts w:eastAsia="Calibri"/>
          <w:sz w:val="26"/>
          <w:szCs w:val="26"/>
          <w:lang w:eastAsia="en-US"/>
        </w:rPr>
      </w:pPr>
      <w:r>
        <w:rPr>
          <w:rFonts w:eastAsia="Calibri"/>
          <w:sz w:val="26"/>
          <w:szCs w:val="26"/>
          <w:lang w:eastAsia="en-US"/>
        </w:rPr>
        <w:t>Кроме этого, в</w:t>
      </w:r>
      <w:r w:rsidRPr="00CC0D00">
        <w:rPr>
          <w:rFonts w:eastAsia="Calibri"/>
          <w:sz w:val="26"/>
          <w:szCs w:val="26"/>
          <w:lang w:eastAsia="en-US"/>
        </w:rPr>
        <w:t xml:space="preserve"> ряде </w:t>
      </w:r>
      <w:r>
        <w:rPr>
          <w:rFonts w:eastAsia="Calibri"/>
          <w:sz w:val="26"/>
          <w:szCs w:val="26"/>
          <w:lang w:eastAsia="en-US"/>
        </w:rPr>
        <w:t>исполнительных</w:t>
      </w:r>
      <w:r w:rsidRPr="00CC0D00">
        <w:rPr>
          <w:rFonts w:eastAsia="Calibri"/>
          <w:sz w:val="26"/>
          <w:szCs w:val="26"/>
          <w:lang w:eastAsia="en-US"/>
        </w:rPr>
        <w:t xml:space="preserve"> органов и органов местного самоуправления в местах приема посетителей размещены стенды с актуальной информацией об антикоррупционном законодательстве, информацией о запрете для государственных (муниципальных) служащих принимать подарки в связи с исполнением служебных (трудовых) обязанностей вне зависимости от стоимости подарка, об ответственности за совершение коррупционных правонарушений, с памятками для посетителей о поведении в ситуациях, представляющих коррупционную опасность</w:t>
      </w:r>
      <w:r w:rsidR="001B5656">
        <w:rPr>
          <w:rFonts w:eastAsia="Calibri"/>
          <w:sz w:val="26"/>
          <w:szCs w:val="26"/>
          <w:lang w:eastAsia="en-US"/>
        </w:rPr>
        <w:t>;</w:t>
      </w:r>
    </w:p>
    <w:p w:rsidR="00CC0D00" w:rsidRDefault="001B5656" w:rsidP="00B16DAB">
      <w:pPr>
        <w:widowControl w:val="0"/>
        <w:ind w:firstLine="709"/>
        <w:jc w:val="both"/>
        <w:rPr>
          <w:rFonts w:eastAsia="Calibri"/>
          <w:sz w:val="26"/>
          <w:szCs w:val="26"/>
          <w:lang w:eastAsia="en-US"/>
        </w:rPr>
      </w:pPr>
      <w:r>
        <w:rPr>
          <w:rFonts w:eastAsia="Calibri"/>
          <w:sz w:val="26"/>
          <w:szCs w:val="26"/>
          <w:lang w:eastAsia="en-US"/>
        </w:rPr>
        <w:t xml:space="preserve">2) </w:t>
      </w:r>
      <w:r w:rsidR="00796F7F">
        <w:rPr>
          <w:rFonts w:eastAsia="Calibri"/>
          <w:sz w:val="26"/>
          <w:szCs w:val="26"/>
          <w:lang w:eastAsia="en-US"/>
        </w:rPr>
        <w:t xml:space="preserve">проведение опросов общественного мнения об уровне коррупции в Архангельской области. </w:t>
      </w:r>
    </w:p>
    <w:p w:rsidR="007C08E8" w:rsidRDefault="00CC0D00" w:rsidP="007C08E8">
      <w:pPr>
        <w:widowControl w:val="0"/>
        <w:ind w:firstLine="709"/>
        <w:jc w:val="both"/>
        <w:rPr>
          <w:rFonts w:eastAsia="Calibri"/>
          <w:sz w:val="26"/>
          <w:szCs w:val="26"/>
          <w:lang w:eastAsia="en-US"/>
        </w:rPr>
      </w:pPr>
      <w:r>
        <w:rPr>
          <w:rFonts w:eastAsia="Calibri"/>
          <w:sz w:val="26"/>
          <w:szCs w:val="26"/>
          <w:lang w:eastAsia="en-US"/>
        </w:rPr>
        <w:t xml:space="preserve">В </w:t>
      </w:r>
      <w:r w:rsidR="007C08E8">
        <w:rPr>
          <w:rFonts w:eastAsia="Calibri"/>
          <w:sz w:val="26"/>
          <w:szCs w:val="26"/>
          <w:lang w:eastAsia="en-US"/>
        </w:rPr>
        <w:t xml:space="preserve">сентябре – октябре </w:t>
      </w:r>
      <w:r>
        <w:rPr>
          <w:rFonts w:eastAsia="Calibri"/>
          <w:sz w:val="26"/>
          <w:szCs w:val="26"/>
          <w:lang w:eastAsia="en-US"/>
        </w:rPr>
        <w:t>2017 год</w:t>
      </w:r>
      <w:r w:rsidR="007C08E8">
        <w:rPr>
          <w:rFonts w:eastAsia="Calibri"/>
          <w:sz w:val="26"/>
          <w:szCs w:val="26"/>
          <w:lang w:eastAsia="en-US"/>
        </w:rPr>
        <w:t>а</w:t>
      </w:r>
      <w:r>
        <w:rPr>
          <w:rFonts w:eastAsia="Calibri"/>
          <w:sz w:val="26"/>
          <w:szCs w:val="26"/>
          <w:lang w:eastAsia="en-US"/>
        </w:rPr>
        <w:t xml:space="preserve"> </w:t>
      </w:r>
      <w:r w:rsidR="007C08E8">
        <w:rPr>
          <w:rFonts w:eastAsia="Calibri"/>
          <w:sz w:val="26"/>
          <w:szCs w:val="26"/>
          <w:lang w:eastAsia="en-US"/>
        </w:rPr>
        <w:t>г</w:t>
      </w:r>
      <w:r w:rsidR="007C08E8" w:rsidRPr="007C08E8">
        <w:rPr>
          <w:rFonts w:eastAsia="Calibri"/>
          <w:sz w:val="26"/>
          <w:szCs w:val="26"/>
          <w:lang w:eastAsia="en-US"/>
        </w:rPr>
        <w:t>осударственн</w:t>
      </w:r>
      <w:r w:rsidR="007C08E8">
        <w:rPr>
          <w:rFonts w:eastAsia="Calibri"/>
          <w:sz w:val="26"/>
          <w:szCs w:val="26"/>
          <w:lang w:eastAsia="en-US"/>
        </w:rPr>
        <w:t>ым</w:t>
      </w:r>
      <w:r w:rsidR="007C08E8" w:rsidRPr="007C08E8">
        <w:rPr>
          <w:rFonts w:eastAsia="Calibri"/>
          <w:sz w:val="26"/>
          <w:szCs w:val="26"/>
          <w:lang w:eastAsia="en-US"/>
        </w:rPr>
        <w:t xml:space="preserve"> автономн</w:t>
      </w:r>
      <w:r w:rsidR="007C08E8">
        <w:rPr>
          <w:rFonts w:eastAsia="Calibri"/>
          <w:sz w:val="26"/>
          <w:szCs w:val="26"/>
          <w:lang w:eastAsia="en-US"/>
        </w:rPr>
        <w:t>ым</w:t>
      </w:r>
      <w:r w:rsidR="007C08E8" w:rsidRPr="007C08E8">
        <w:rPr>
          <w:rFonts w:eastAsia="Calibri"/>
          <w:sz w:val="26"/>
          <w:szCs w:val="26"/>
          <w:lang w:eastAsia="en-US"/>
        </w:rPr>
        <w:t xml:space="preserve"> учреждение</w:t>
      </w:r>
      <w:r w:rsidR="007C08E8">
        <w:rPr>
          <w:rFonts w:eastAsia="Calibri"/>
          <w:sz w:val="26"/>
          <w:szCs w:val="26"/>
          <w:lang w:eastAsia="en-US"/>
        </w:rPr>
        <w:t>м</w:t>
      </w:r>
      <w:r w:rsidR="007C08E8" w:rsidRPr="007C08E8">
        <w:rPr>
          <w:rFonts w:eastAsia="Calibri"/>
          <w:sz w:val="26"/>
          <w:szCs w:val="26"/>
          <w:lang w:eastAsia="en-US"/>
        </w:rPr>
        <w:t xml:space="preserve"> Архангельской области «Центр изучения общественного мнения» </w:t>
      </w:r>
      <w:r>
        <w:rPr>
          <w:rFonts w:eastAsia="Calibri"/>
          <w:sz w:val="26"/>
          <w:szCs w:val="26"/>
          <w:lang w:eastAsia="en-US"/>
        </w:rPr>
        <w:t>проведено</w:t>
      </w:r>
      <w:r w:rsidR="007C08E8">
        <w:rPr>
          <w:rFonts w:eastAsia="Calibri"/>
          <w:sz w:val="26"/>
          <w:szCs w:val="26"/>
          <w:lang w:eastAsia="en-US"/>
        </w:rPr>
        <w:t xml:space="preserve"> социологическое исследование на тему «Оценка уровня коррупции в Архангельской области».  </w:t>
      </w:r>
    </w:p>
    <w:p w:rsidR="007C08E8" w:rsidRDefault="007C08E8" w:rsidP="00B16DAB">
      <w:pPr>
        <w:widowControl w:val="0"/>
        <w:ind w:firstLine="709"/>
        <w:jc w:val="both"/>
        <w:rPr>
          <w:rFonts w:eastAsia="Calibri"/>
          <w:sz w:val="26"/>
          <w:szCs w:val="26"/>
          <w:lang w:eastAsia="en-US"/>
        </w:rPr>
      </w:pPr>
      <w:r w:rsidRPr="007C08E8">
        <w:rPr>
          <w:rFonts w:eastAsia="Calibri"/>
          <w:sz w:val="26"/>
          <w:szCs w:val="26"/>
          <w:lang w:eastAsia="en-US"/>
        </w:rPr>
        <w:t>Целью исследования являлось определение уровня коррупции в Архангельской области в восприяти</w:t>
      </w:r>
      <w:r>
        <w:rPr>
          <w:rFonts w:eastAsia="Calibri"/>
          <w:sz w:val="26"/>
          <w:szCs w:val="26"/>
          <w:lang w:eastAsia="en-US"/>
        </w:rPr>
        <w:t>я</w:t>
      </w:r>
      <w:r w:rsidRPr="007C08E8">
        <w:rPr>
          <w:rFonts w:eastAsia="Calibri"/>
          <w:sz w:val="26"/>
          <w:szCs w:val="26"/>
          <w:lang w:eastAsia="en-US"/>
        </w:rPr>
        <w:t xml:space="preserve"> её населени</w:t>
      </w:r>
      <w:r>
        <w:rPr>
          <w:rFonts w:eastAsia="Calibri"/>
          <w:sz w:val="26"/>
          <w:szCs w:val="26"/>
          <w:lang w:eastAsia="en-US"/>
        </w:rPr>
        <w:t>ем</w:t>
      </w:r>
      <w:r w:rsidRPr="007C08E8">
        <w:rPr>
          <w:rFonts w:eastAsia="Calibri"/>
          <w:sz w:val="26"/>
          <w:szCs w:val="26"/>
          <w:lang w:eastAsia="en-US"/>
        </w:rPr>
        <w:t>.</w:t>
      </w:r>
    </w:p>
    <w:p w:rsidR="007C08E8" w:rsidRDefault="007C08E8" w:rsidP="00B16DAB">
      <w:pPr>
        <w:widowControl w:val="0"/>
        <w:ind w:firstLine="709"/>
        <w:jc w:val="both"/>
        <w:rPr>
          <w:rFonts w:eastAsia="Calibri"/>
          <w:sz w:val="26"/>
          <w:szCs w:val="26"/>
          <w:lang w:eastAsia="en-US"/>
        </w:rPr>
      </w:pPr>
      <w:r w:rsidRPr="007C08E8">
        <w:rPr>
          <w:rFonts w:eastAsia="Calibri"/>
          <w:sz w:val="26"/>
          <w:szCs w:val="26"/>
          <w:lang w:eastAsia="en-US"/>
        </w:rPr>
        <w:t xml:space="preserve">Для получения объективной картины, отражающей настроения и оценки населения </w:t>
      </w:r>
      <w:r>
        <w:rPr>
          <w:rFonts w:eastAsia="Calibri"/>
          <w:sz w:val="26"/>
          <w:szCs w:val="26"/>
          <w:lang w:eastAsia="en-US"/>
        </w:rPr>
        <w:t>Архангельской области,</w:t>
      </w:r>
      <w:r w:rsidRPr="007C08E8">
        <w:rPr>
          <w:rFonts w:eastAsia="Calibri"/>
          <w:sz w:val="26"/>
          <w:szCs w:val="26"/>
          <w:lang w:eastAsia="en-US"/>
        </w:rPr>
        <w:t xml:space="preserve"> в исследовании использовался принцип квотирования опрошенных по заданным параметрам, которыми являлись пол и возраст респондентов, а также место их проживания (муниципальное образование). Исследование проводилось методом массового телефонного опроса жителей Архангельской области в возрасте от 18 лет и старше по утверждённой анкете. Общее число респондентов составило 1011 человек, проживающих в 25 муниципальных образованиях</w:t>
      </w:r>
      <w:r>
        <w:rPr>
          <w:rFonts w:eastAsia="Calibri"/>
          <w:sz w:val="26"/>
          <w:szCs w:val="26"/>
          <w:lang w:eastAsia="en-US"/>
        </w:rPr>
        <w:t xml:space="preserve"> Архангельской области (все городские округа и муниципальные районы за исключением муниципального образования «Новой земля»)</w:t>
      </w:r>
      <w:r w:rsidRPr="007C08E8">
        <w:rPr>
          <w:rFonts w:eastAsia="Calibri"/>
          <w:sz w:val="26"/>
          <w:szCs w:val="26"/>
          <w:lang w:eastAsia="en-US"/>
        </w:rPr>
        <w:t>.</w:t>
      </w:r>
    </w:p>
    <w:p w:rsidR="007C08E8" w:rsidRPr="007C08E8" w:rsidRDefault="007C08E8" w:rsidP="007C08E8">
      <w:pPr>
        <w:widowControl w:val="0"/>
        <w:ind w:firstLine="709"/>
        <w:jc w:val="both"/>
        <w:rPr>
          <w:rFonts w:eastAsia="Calibri"/>
          <w:sz w:val="26"/>
          <w:szCs w:val="26"/>
          <w:lang w:eastAsia="en-US"/>
        </w:rPr>
      </w:pPr>
      <w:r w:rsidRPr="007C08E8">
        <w:rPr>
          <w:rFonts w:eastAsia="Calibri"/>
          <w:sz w:val="26"/>
          <w:szCs w:val="26"/>
          <w:lang w:eastAsia="en-US"/>
        </w:rPr>
        <w:t xml:space="preserve">Социологический анализ показывает, что в рейтинге проблем Архангельской области, наиболее волнующих и вызывающих беспокойство населения региона, проблема коррупции занимает невысокие позиции: только 7,3% опрошенных отобрали данную проблему из перечня, как наиболее острую и актуальную для места своего проживания. </w:t>
      </w:r>
    </w:p>
    <w:p w:rsidR="0060779E" w:rsidRDefault="007C08E8" w:rsidP="007C08E8">
      <w:pPr>
        <w:widowControl w:val="0"/>
        <w:ind w:firstLine="709"/>
        <w:jc w:val="both"/>
        <w:rPr>
          <w:rFonts w:eastAsia="Calibri"/>
          <w:sz w:val="26"/>
          <w:szCs w:val="26"/>
          <w:lang w:eastAsia="en-US"/>
        </w:rPr>
      </w:pPr>
      <w:r w:rsidRPr="007C08E8">
        <w:rPr>
          <w:rFonts w:eastAsia="Calibri"/>
          <w:sz w:val="26"/>
          <w:szCs w:val="26"/>
          <w:lang w:eastAsia="en-US"/>
        </w:rPr>
        <w:t>Таким образом, очевидно, что в глазах общественности тема коррупции в регионе не является актуальной, значимой и вызывающей беспокойство, а потому не входит в число первоочередных проблем.</w:t>
      </w:r>
    </w:p>
    <w:p w:rsidR="00CC0D00" w:rsidRDefault="0060779E" w:rsidP="0060779E">
      <w:pPr>
        <w:widowControl w:val="0"/>
        <w:jc w:val="both"/>
        <w:rPr>
          <w:rFonts w:eastAsia="Calibri"/>
          <w:sz w:val="26"/>
          <w:szCs w:val="26"/>
          <w:lang w:eastAsia="en-US"/>
        </w:rPr>
      </w:pPr>
      <w:r w:rsidRPr="002B1D27">
        <w:rPr>
          <w:noProof/>
        </w:rPr>
        <w:t xml:space="preserve"> </w:t>
      </w:r>
      <w:r w:rsidR="001E1712">
        <w:rPr>
          <w:noProof/>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4286885</wp:posOffset>
                </wp:positionV>
                <wp:extent cx="3288665" cy="327025"/>
                <wp:effectExtent l="19050" t="19050" r="6985" b="0"/>
                <wp:wrapNone/>
                <wp:docPr id="15"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8665" cy="327025"/>
                        </a:xfrm>
                        <a:prstGeom prst="roundRect">
                          <a:avLst/>
                        </a:prstGeom>
                        <a:noFill/>
                        <a:ln w="381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1CFC29" id="Скругленный прямоугольник 3" o:spid="_x0000_s1026" style="position:absolute;margin-left:105pt;margin-top:337.55pt;width:258.9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" filled="f" strokecolor="#c00000" strokeweight="3pt">
                <v:stroke joinstyle="miter"/>
                <v:path arrowok="t"/>
              </v:roundrect>
            </w:pict>
          </mc:Fallback>
        </mc:AlternateContent>
      </w:r>
      <w:r w:rsidR="001E1712" w:rsidRPr="002B1D27">
        <w:rPr>
          <w:noProof/>
        </w:rPr>
        <w:drawing>
          <wp:inline distT="0" distB="0" distL="0" distR="0">
            <wp:extent cx="5901055" cy="821563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C0D00">
        <w:rPr>
          <w:rFonts w:eastAsia="Calibri"/>
          <w:sz w:val="26"/>
          <w:szCs w:val="26"/>
          <w:lang w:eastAsia="en-US"/>
        </w:rPr>
        <w:t xml:space="preserve"> </w:t>
      </w:r>
    </w:p>
    <w:p w:rsidR="0060779E" w:rsidRPr="0060779E" w:rsidRDefault="0060779E" w:rsidP="0060779E">
      <w:pPr>
        <w:widowControl w:val="0"/>
        <w:ind w:firstLine="709"/>
        <w:jc w:val="center"/>
        <w:rPr>
          <w:rFonts w:eastAsia="Calibri"/>
          <w:i/>
          <w:sz w:val="26"/>
          <w:szCs w:val="26"/>
          <w:lang w:eastAsia="en-US"/>
        </w:rPr>
      </w:pPr>
      <w:r w:rsidRPr="0060779E">
        <w:rPr>
          <w:rFonts w:eastAsia="Calibri"/>
          <w:i/>
          <w:sz w:val="26"/>
          <w:szCs w:val="26"/>
          <w:lang w:eastAsia="en-US"/>
        </w:rPr>
        <w:t xml:space="preserve">Рейтинг проблем Архангельской области в восприятии населения, в % </w:t>
      </w:r>
    </w:p>
    <w:p w:rsidR="00EC4868" w:rsidRPr="0060779E" w:rsidRDefault="0060779E" w:rsidP="0060779E">
      <w:pPr>
        <w:widowControl w:val="0"/>
        <w:ind w:firstLine="709"/>
        <w:jc w:val="center"/>
        <w:rPr>
          <w:rFonts w:eastAsia="Calibri"/>
          <w:i/>
          <w:sz w:val="26"/>
          <w:szCs w:val="26"/>
          <w:lang w:eastAsia="en-US"/>
        </w:rPr>
      </w:pPr>
      <w:r w:rsidRPr="0060779E">
        <w:rPr>
          <w:rFonts w:eastAsia="Calibri"/>
          <w:i/>
          <w:sz w:val="26"/>
          <w:szCs w:val="26"/>
          <w:lang w:eastAsia="en-US"/>
        </w:rPr>
        <w:t>(% от общего числа респондентов, n=1524 чел.)</w:t>
      </w:r>
    </w:p>
    <w:p w:rsidR="0060779E" w:rsidRDefault="0060779E" w:rsidP="00B16DAB">
      <w:pPr>
        <w:widowControl w:val="0"/>
        <w:ind w:firstLine="709"/>
        <w:jc w:val="both"/>
        <w:rPr>
          <w:rFonts w:eastAsia="Calibri"/>
          <w:sz w:val="26"/>
          <w:szCs w:val="26"/>
          <w:lang w:eastAsia="en-US"/>
        </w:rPr>
      </w:pPr>
    </w:p>
    <w:p w:rsidR="0060779E" w:rsidRDefault="0060779E" w:rsidP="00B16DAB">
      <w:pPr>
        <w:widowControl w:val="0"/>
        <w:ind w:firstLine="709"/>
        <w:jc w:val="both"/>
        <w:rPr>
          <w:rFonts w:eastAsia="Calibri"/>
          <w:sz w:val="26"/>
          <w:szCs w:val="26"/>
          <w:lang w:eastAsia="en-US"/>
        </w:rPr>
      </w:pPr>
      <w:r w:rsidRPr="0060779E">
        <w:rPr>
          <w:rFonts w:eastAsia="Calibri"/>
          <w:sz w:val="26"/>
          <w:szCs w:val="26"/>
          <w:lang w:eastAsia="en-US"/>
        </w:rPr>
        <w:t>В ходе проведения опроса респондентам предлагалось выбрать наиболее коррумпированные, на их взгляд, сферы общества. В таблице представлены полученные результаты как по всей области в целом, так и по отдельным территориальным образованиям и крупным муниципальным образованиям</w:t>
      </w:r>
      <w:r>
        <w:rPr>
          <w:rFonts w:eastAsia="Calibri"/>
          <w:sz w:val="26"/>
          <w:szCs w:val="26"/>
          <w:lang w:eastAsia="en-US"/>
        </w:rPr>
        <w:t>,</w:t>
      </w:r>
      <w:r w:rsidRPr="0060779E">
        <w:rPr>
          <w:rFonts w:eastAsia="Calibri"/>
          <w:sz w:val="26"/>
          <w:szCs w:val="26"/>
          <w:lang w:eastAsia="en-US"/>
        </w:rPr>
        <w:t xml:space="preserve"> в частности.</w:t>
      </w:r>
    </w:p>
    <w:p w:rsidR="0060779E" w:rsidRDefault="0060779E" w:rsidP="00B16DAB">
      <w:pPr>
        <w:widowControl w:val="0"/>
        <w:ind w:firstLine="709"/>
        <w:jc w:val="both"/>
        <w:rPr>
          <w:rFonts w:eastAsia="Calibri"/>
          <w:sz w:val="26"/>
          <w:szCs w:val="26"/>
          <w:lang w:eastAsia="en-US"/>
        </w:rPr>
      </w:pPr>
    </w:p>
    <w:tbl>
      <w:tblPr>
        <w:tblW w:w="9420" w:type="dxa"/>
        <w:tblInd w:w="-5" w:type="dxa"/>
        <w:tblLayout w:type="fixed"/>
        <w:tblLook w:val="04A0" w:firstRow="1" w:lastRow="0" w:firstColumn="1" w:lastColumn="0" w:noHBand="0" w:noVBand="1"/>
      </w:tblPr>
      <w:tblGrid>
        <w:gridCol w:w="2554"/>
        <w:gridCol w:w="1405"/>
        <w:gridCol w:w="1134"/>
        <w:gridCol w:w="1559"/>
        <w:gridCol w:w="1351"/>
        <w:gridCol w:w="1417"/>
      </w:tblGrid>
      <w:tr w:rsidR="0060779E" w:rsidRPr="0060779E" w:rsidTr="0060779E">
        <w:trPr>
          <w:trHeight w:val="495"/>
        </w:trPr>
        <w:tc>
          <w:tcPr>
            <w:tcW w:w="2554" w:type="dxa"/>
            <w:tcBorders>
              <w:top w:val="single" w:sz="4" w:space="0" w:color="auto"/>
              <w:left w:val="single" w:sz="4" w:space="0" w:color="auto"/>
              <w:bottom w:val="single" w:sz="4" w:space="0" w:color="auto"/>
              <w:right w:val="single" w:sz="4" w:space="0" w:color="auto"/>
            </w:tcBorders>
            <w:vAlign w:val="bottom"/>
            <w:hideMark/>
          </w:tcPr>
          <w:p w:rsidR="0060779E" w:rsidRPr="0060779E" w:rsidRDefault="0060779E" w:rsidP="0060779E">
            <w:pPr>
              <w:autoSpaceDN w:val="0"/>
              <w:spacing w:line="256" w:lineRule="auto"/>
              <w:rPr>
                <w:color w:val="000000"/>
                <w:sz w:val="28"/>
                <w:szCs w:val="28"/>
                <w:lang w:eastAsia="en-US"/>
              </w:rPr>
            </w:pPr>
            <w:r w:rsidRPr="0060779E">
              <w:rPr>
                <w:color w:val="000000"/>
                <w:sz w:val="28"/>
                <w:szCs w:val="28"/>
                <w:lang w:eastAsia="en-US"/>
              </w:rPr>
              <w:t> </w:t>
            </w:r>
          </w:p>
        </w:tc>
        <w:tc>
          <w:tcPr>
            <w:tcW w:w="1405" w:type="dxa"/>
            <w:tcBorders>
              <w:top w:val="single" w:sz="4" w:space="0" w:color="auto"/>
              <w:left w:val="nil"/>
              <w:bottom w:val="single" w:sz="4" w:space="0" w:color="auto"/>
              <w:right w:val="single" w:sz="4" w:space="0" w:color="auto"/>
            </w:tcBorders>
            <w:shd w:val="clear" w:color="auto" w:fill="F7CAAC"/>
            <w:vAlign w:val="center"/>
            <w:hideMark/>
          </w:tcPr>
          <w:p w:rsidR="0060779E" w:rsidRPr="0060779E" w:rsidRDefault="0060779E" w:rsidP="0060779E">
            <w:pPr>
              <w:autoSpaceDN w:val="0"/>
              <w:spacing w:line="256" w:lineRule="auto"/>
              <w:jc w:val="center"/>
              <w:rPr>
                <w:b/>
                <w:color w:val="000000"/>
                <w:sz w:val="28"/>
                <w:szCs w:val="28"/>
                <w:lang w:eastAsia="en-US"/>
              </w:rPr>
            </w:pPr>
            <w:r w:rsidRPr="0060779E">
              <w:rPr>
                <w:b/>
                <w:color w:val="000000"/>
                <w:sz w:val="28"/>
                <w:szCs w:val="28"/>
                <w:lang w:eastAsia="en-US"/>
              </w:rPr>
              <w:t>Область</w:t>
            </w:r>
          </w:p>
        </w:tc>
        <w:tc>
          <w:tcPr>
            <w:tcW w:w="1134" w:type="dxa"/>
            <w:tcBorders>
              <w:top w:val="single" w:sz="4" w:space="0" w:color="auto"/>
              <w:left w:val="nil"/>
              <w:bottom w:val="single" w:sz="4" w:space="0" w:color="auto"/>
              <w:right w:val="single" w:sz="4" w:space="0" w:color="auto"/>
            </w:tcBorders>
            <w:shd w:val="clear" w:color="auto" w:fill="DEEAF6"/>
            <w:vAlign w:val="center"/>
            <w:hideMark/>
          </w:tcPr>
          <w:p w:rsidR="0060779E" w:rsidRPr="0060779E" w:rsidRDefault="0060779E" w:rsidP="0060779E">
            <w:pPr>
              <w:autoSpaceDN w:val="0"/>
              <w:spacing w:line="256" w:lineRule="auto"/>
              <w:jc w:val="center"/>
              <w:rPr>
                <w:b/>
                <w:color w:val="000000"/>
                <w:sz w:val="28"/>
                <w:szCs w:val="28"/>
                <w:lang w:eastAsia="en-US"/>
              </w:rPr>
            </w:pPr>
            <w:r w:rsidRPr="0060779E">
              <w:rPr>
                <w:b/>
                <w:color w:val="000000"/>
                <w:sz w:val="28"/>
                <w:szCs w:val="28"/>
                <w:lang w:eastAsia="en-US"/>
              </w:rPr>
              <w:t>Города</w:t>
            </w:r>
          </w:p>
        </w:tc>
        <w:tc>
          <w:tcPr>
            <w:tcW w:w="1559" w:type="dxa"/>
            <w:tcBorders>
              <w:top w:val="single" w:sz="4" w:space="0" w:color="auto"/>
              <w:left w:val="nil"/>
              <w:bottom w:val="single" w:sz="4" w:space="0" w:color="auto"/>
              <w:right w:val="single" w:sz="4" w:space="0" w:color="auto"/>
            </w:tcBorders>
            <w:shd w:val="clear" w:color="auto" w:fill="DEEAF6"/>
            <w:vAlign w:val="center"/>
            <w:hideMark/>
          </w:tcPr>
          <w:p w:rsidR="0060779E" w:rsidRPr="0060779E" w:rsidRDefault="0060779E" w:rsidP="0060779E">
            <w:pPr>
              <w:autoSpaceDN w:val="0"/>
              <w:spacing w:line="256" w:lineRule="auto"/>
              <w:jc w:val="center"/>
              <w:rPr>
                <w:b/>
                <w:color w:val="000000"/>
                <w:sz w:val="28"/>
                <w:szCs w:val="28"/>
                <w:lang w:eastAsia="en-US"/>
              </w:rPr>
            </w:pPr>
            <w:r w:rsidRPr="0060779E">
              <w:rPr>
                <w:b/>
                <w:color w:val="000000"/>
                <w:sz w:val="28"/>
                <w:szCs w:val="28"/>
                <w:lang w:eastAsia="en-US"/>
              </w:rPr>
              <w:t>Сельские районы</w:t>
            </w:r>
          </w:p>
        </w:tc>
        <w:tc>
          <w:tcPr>
            <w:tcW w:w="1351" w:type="dxa"/>
            <w:tcBorders>
              <w:top w:val="single" w:sz="4" w:space="0" w:color="auto"/>
              <w:left w:val="nil"/>
              <w:bottom w:val="single" w:sz="4" w:space="0" w:color="auto"/>
              <w:right w:val="single" w:sz="4" w:space="0" w:color="auto"/>
            </w:tcBorders>
            <w:shd w:val="clear" w:color="auto" w:fill="FFF2CC"/>
            <w:vAlign w:val="center"/>
            <w:hideMark/>
          </w:tcPr>
          <w:p w:rsidR="0060779E" w:rsidRPr="0060779E" w:rsidRDefault="0060779E" w:rsidP="0060779E">
            <w:pPr>
              <w:autoSpaceDN w:val="0"/>
              <w:spacing w:line="256" w:lineRule="auto"/>
              <w:jc w:val="center"/>
              <w:rPr>
                <w:b/>
                <w:color w:val="000000"/>
                <w:sz w:val="28"/>
                <w:szCs w:val="28"/>
                <w:lang w:eastAsia="en-US"/>
              </w:rPr>
            </w:pPr>
            <w:r w:rsidRPr="0060779E">
              <w:rPr>
                <w:b/>
                <w:color w:val="000000"/>
                <w:sz w:val="28"/>
                <w:szCs w:val="28"/>
                <w:lang w:eastAsia="en-US"/>
              </w:rPr>
              <w:t>Архангельск</w:t>
            </w:r>
          </w:p>
        </w:tc>
        <w:tc>
          <w:tcPr>
            <w:tcW w:w="1417" w:type="dxa"/>
            <w:tcBorders>
              <w:top w:val="single" w:sz="4" w:space="0" w:color="auto"/>
              <w:left w:val="nil"/>
              <w:bottom w:val="single" w:sz="4" w:space="0" w:color="auto"/>
              <w:right w:val="single" w:sz="4" w:space="0" w:color="auto"/>
            </w:tcBorders>
            <w:shd w:val="clear" w:color="auto" w:fill="FFF2CC"/>
            <w:vAlign w:val="center"/>
            <w:hideMark/>
          </w:tcPr>
          <w:p w:rsidR="0060779E" w:rsidRPr="0060779E" w:rsidRDefault="0060779E" w:rsidP="0060779E">
            <w:pPr>
              <w:autoSpaceDN w:val="0"/>
              <w:spacing w:line="256" w:lineRule="auto"/>
              <w:jc w:val="center"/>
              <w:rPr>
                <w:b/>
                <w:color w:val="000000"/>
                <w:sz w:val="28"/>
                <w:szCs w:val="28"/>
                <w:lang w:eastAsia="en-US"/>
              </w:rPr>
            </w:pPr>
            <w:r w:rsidRPr="0060779E">
              <w:rPr>
                <w:b/>
                <w:color w:val="000000"/>
                <w:sz w:val="28"/>
                <w:szCs w:val="28"/>
                <w:lang w:eastAsia="en-US"/>
              </w:rPr>
              <w:t>Северодвинск</w:t>
            </w:r>
          </w:p>
        </w:tc>
      </w:tr>
      <w:tr w:rsidR="0060779E" w:rsidRPr="0060779E" w:rsidTr="0060779E">
        <w:trPr>
          <w:trHeight w:val="315"/>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b/>
                <w:bCs/>
                <w:color w:val="000000"/>
                <w:sz w:val="28"/>
                <w:szCs w:val="28"/>
                <w:lang w:eastAsia="en-US"/>
              </w:rPr>
            </w:pPr>
            <w:r w:rsidRPr="0060779E">
              <w:rPr>
                <w:b/>
                <w:bCs/>
                <w:color w:val="000000"/>
                <w:sz w:val="28"/>
                <w:szCs w:val="28"/>
                <w:lang w:eastAsia="en-US"/>
              </w:rPr>
              <w:t>ЖКХ</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b/>
                <w:bCs/>
                <w:i/>
                <w:iCs/>
                <w:color w:val="000000"/>
                <w:sz w:val="28"/>
                <w:szCs w:val="28"/>
                <w:lang w:eastAsia="en-US"/>
              </w:rPr>
            </w:pPr>
            <w:r w:rsidRPr="0060779E">
              <w:rPr>
                <w:b/>
                <w:bCs/>
                <w:i/>
                <w:iCs/>
                <w:color w:val="000000"/>
                <w:sz w:val="28"/>
                <w:szCs w:val="28"/>
                <w:lang w:eastAsia="en-US"/>
              </w:rPr>
              <w:t>30,4%</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27,6%</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34,0%</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26,1%</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32,1%</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b/>
                <w:bCs/>
                <w:color w:val="000000"/>
                <w:sz w:val="28"/>
                <w:szCs w:val="28"/>
                <w:lang w:eastAsia="en-US"/>
              </w:rPr>
            </w:pPr>
            <w:r w:rsidRPr="0060779E">
              <w:rPr>
                <w:b/>
                <w:bCs/>
                <w:color w:val="000000"/>
                <w:sz w:val="28"/>
                <w:szCs w:val="28"/>
                <w:lang w:eastAsia="en-US"/>
              </w:rPr>
              <w:t>Муниципальные органы власти</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b/>
                <w:bCs/>
                <w:i/>
                <w:iCs/>
                <w:color w:val="000000"/>
                <w:sz w:val="28"/>
                <w:szCs w:val="28"/>
                <w:lang w:eastAsia="en-US"/>
              </w:rPr>
            </w:pPr>
            <w:r w:rsidRPr="0060779E">
              <w:rPr>
                <w:b/>
                <w:bCs/>
                <w:i/>
                <w:iCs/>
                <w:color w:val="000000"/>
                <w:sz w:val="28"/>
                <w:szCs w:val="28"/>
                <w:lang w:eastAsia="en-US"/>
              </w:rPr>
              <w:t>28,2%</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30,2%</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25,6%</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30,2%</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32,1%</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b/>
                <w:bCs/>
                <w:color w:val="000000"/>
                <w:sz w:val="28"/>
                <w:szCs w:val="28"/>
                <w:lang w:eastAsia="en-US"/>
              </w:rPr>
            </w:pPr>
            <w:r w:rsidRPr="0060779E">
              <w:rPr>
                <w:b/>
                <w:bCs/>
                <w:color w:val="000000"/>
                <w:sz w:val="28"/>
                <w:szCs w:val="28"/>
                <w:lang w:eastAsia="en-US"/>
              </w:rPr>
              <w:t>Правоохранительные органы</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b/>
                <w:bCs/>
                <w:i/>
                <w:iCs/>
                <w:color w:val="000000"/>
                <w:sz w:val="28"/>
                <w:szCs w:val="28"/>
                <w:lang w:eastAsia="en-US"/>
              </w:rPr>
            </w:pPr>
            <w:r w:rsidRPr="0060779E">
              <w:rPr>
                <w:b/>
                <w:bCs/>
                <w:i/>
                <w:iCs/>
                <w:color w:val="000000"/>
                <w:sz w:val="28"/>
                <w:szCs w:val="28"/>
                <w:lang w:eastAsia="en-US"/>
              </w:rPr>
              <w:t>24,0%</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22,0%</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26,7%</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22,3%</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25,7%</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Федеральные органы власти</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19,1%</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22,7%</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FF0000"/>
                <w:sz w:val="28"/>
                <w:szCs w:val="28"/>
                <w:lang w:eastAsia="en-US"/>
              </w:rPr>
            </w:pPr>
            <w:r w:rsidRPr="0060779E">
              <w:rPr>
                <w:color w:val="FF0000"/>
                <w:sz w:val="28"/>
                <w:szCs w:val="28"/>
                <w:lang w:eastAsia="en-US"/>
              </w:rPr>
              <w:t>14,4%</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25,4%</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20,0%</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Здравоохранение</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16,5%</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15,9%</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17,4%</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14,8%</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16,4%</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Все общество в целом</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16,0%</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17,1%</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14,6%</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18,9%</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13,6%</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Областные органы власти</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15,7%</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17,1%</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13,9%</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FF0000"/>
                <w:sz w:val="28"/>
                <w:szCs w:val="28"/>
                <w:lang w:eastAsia="en-US"/>
              </w:rPr>
            </w:pPr>
            <w:r w:rsidRPr="0060779E">
              <w:rPr>
                <w:color w:val="FF0000"/>
                <w:sz w:val="28"/>
                <w:szCs w:val="28"/>
                <w:lang w:eastAsia="en-US"/>
              </w:rPr>
              <w:t>21,6%</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10,7%</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Затрудняюсь ответить</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13,6%</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12,9%</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14,4%</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9,6%</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16,4%</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Судебные органы</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12,9%</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16,2%</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FF0000"/>
                <w:sz w:val="28"/>
                <w:szCs w:val="28"/>
                <w:lang w:eastAsia="en-US"/>
              </w:rPr>
            </w:pPr>
            <w:r w:rsidRPr="0060779E">
              <w:rPr>
                <w:color w:val="FF0000"/>
                <w:sz w:val="28"/>
                <w:szCs w:val="28"/>
                <w:lang w:eastAsia="en-US"/>
              </w:rPr>
              <w:t>8,4%</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17,2%</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16,4%</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Образование</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8,7%</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8,4%</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9,1%</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11,0%</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5,7%</w:t>
            </w:r>
          </w:p>
        </w:tc>
      </w:tr>
      <w:tr w:rsidR="0060779E" w:rsidRPr="0060779E" w:rsidTr="0060779E">
        <w:trPr>
          <w:trHeight w:val="300"/>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Другое  </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2,5%</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3,1%</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1,6%</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3,4%</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3,6%</w:t>
            </w:r>
          </w:p>
        </w:tc>
      </w:tr>
      <w:tr w:rsidR="0060779E" w:rsidRPr="0060779E" w:rsidTr="0060779E">
        <w:trPr>
          <w:trHeight w:val="315"/>
        </w:trPr>
        <w:tc>
          <w:tcPr>
            <w:tcW w:w="2554" w:type="dxa"/>
            <w:tcBorders>
              <w:top w:val="nil"/>
              <w:left w:val="single" w:sz="4" w:space="0" w:color="auto"/>
              <w:bottom w:val="single" w:sz="4" w:space="0" w:color="auto"/>
              <w:right w:val="single" w:sz="4" w:space="0" w:color="auto"/>
            </w:tcBorders>
            <w:hideMark/>
          </w:tcPr>
          <w:p w:rsidR="0060779E" w:rsidRPr="0060779E" w:rsidRDefault="0060779E" w:rsidP="0060779E">
            <w:pPr>
              <w:autoSpaceDN w:val="0"/>
              <w:spacing w:line="256" w:lineRule="auto"/>
              <w:jc w:val="both"/>
              <w:rPr>
                <w:color w:val="000000"/>
                <w:sz w:val="28"/>
                <w:szCs w:val="28"/>
                <w:lang w:eastAsia="en-US"/>
              </w:rPr>
            </w:pPr>
            <w:r w:rsidRPr="0060779E">
              <w:rPr>
                <w:color w:val="000000"/>
                <w:sz w:val="28"/>
                <w:szCs w:val="28"/>
                <w:lang w:eastAsia="en-US"/>
              </w:rPr>
              <w:t>Итого</w:t>
            </w:r>
          </w:p>
        </w:tc>
        <w:tc>
          <w:tcPr>
            <w:tcW w:w="1405" w:type="dxa"/>
            <w:tcBorders>
              <w:top w:val="nil"/>
              <w:left w:val="nil"/>
              <w:bottom w:val="single" w:sz="4" w:space="0" w:color="auto"/>
              <w:right w:val="single" w:sz="4" w:space="0" w:color="auto"/>
            </w:tcBorders>
            <w:shd w:val="clear" w:color="auto" w:fill="F7CAA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187,5%</w:t>
            </w:r>
          </w:p>
        </w:tc>
        <w:tc>
          <w:tcPr>
            <w:tcW w:w="1134"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193,2%</w:t>
            </w:r>
          </w:p>
        </w:tc>
        <w:tc>
          <w:tcPr>
            <w:tcW w:w="1559" w:type="dxa"/>
            <w:tcBorders>
              <w:top w:val="nil"/>
              <w:left w:val="nil"/>
              <w:bottom w:val="single" w:sz="4" w:space="0" w:color="auto"/>
              <w:right w:val="single" w:sz="4" w:space="0" w:color="auto"/>
            </w:tcBorders>
            <w:shd w:val="clear" w:color="auto" w:fill="DEEAF6"/>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180,1%</w:t>
            </w:r>
          </w:p>
        </w:tc>
        <w:tc>
          <w:tcPr>
            <w:tcW w:w="1351"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200,7%</w:t>
            </w:r>
          </w:p>
        </w:tc>
        <w:tc>
          <w:tcPr>
            <w:tcW w:w="1417" w:type="dxa"/>
            <w:tcBorders>
              <w:top w:val="nil"/>
              <w:left w:val="nil"/>
              <w:bottom w:val="single" w:sz="4" w:space="0" w:color="auto"/>
              <w:right w:val="single" w:sz="4" w:space="0" w:color="auto"/>
            </w:tcBorders>
            <w:shd w:val="clear" w:color="auto" w:fill="FFF2CC"/>
            <w:noWrap/>
            <w:hideMark/>
          </w:tcPr>
          <w:p w:rsidR="0060779E" w:rsidRPr="0060779E" w:rsidRDefault="0060779E" w:rsidP="0060779E">
            <w:pPr>
              <w:autoSpaceDN w:val="0"/>
              <w:spacing w:line="256" w:lineRule="auto"/>
              <w:jc w:val="right"/>
              <w:rPr>
                <w:color w:val="000000"/>
                <w:sz w:val="28"/>
                <w:szCs w:val="28"/>
                <w:lang w:eastAsia="en-US"/>
              </w:rPr>
            </w:pPr>
            <w:r w:rsidRPr="0060779E">
              <w:rPr>
                <w:color w:val="000000"/>
                <w:sz w:val="28"/>
                <w:szCs w:val="28"/>
                <w:lang w:eastAsia="en-US"/>
              </w:rPr>
              <w:t>192,9%</w:t>
            </w:r>
          </w:p>
        </w:tc>
      </w:tr>
    </w:tbl>
    <w:p w:rsidR="0060779E" w:rsidRPr="0060779E" w:rsidRDefault="0060779E" w:rsidP="0060779E">
      <w:pPr>
        <w:widowControl w:val="0"/>
        <w:ind w:firstLine="709"/>
        <w:jc w:val="center"/>
        <w:rPr>
          <w:rFonts w:eastAsia="Calibri"/>
          <w:i/>
          <w:sz w:val="26"/>
          <w:szCs w:val="26"/>
          <w:lang w:eastAsia="en-US"/>
        </w:rPr>
      </w:pPr>
      <w:r w:rsidRPr="0060779E">
        <w:rPr>
          <w:rFonts w:eastAsia="Calibri"/>
          <w:i/>
          <w:sz w:val="26"/>
          <w:szCs w:val="26"/>
          <w:lang w:eastAsia="en-US"/>
        </w:rPr>
        <w:t>Рейтинг наиболее коррумпированных сфер общественной жизни в представлениях населения (распределение по типу территории), в % (% от числа респондентов в каждой группе)</w:t>
      </w:r>
    </w:p>
    <w:p w:rsidR="0060779E" w:rsidRDefault="0060779E" w:rsidP="00B16DAB">
      <w:pPr>
        <w:widowControl w:val="0"/>
        <w:ind w:firstLine="709"/>
        <w:jc w:val="both"/>
        <w:rPr>
          <w:rFonts w:eastAsia="Calibri"/>
          <w:sz w:val="26"/>
          <w:szCs w:val="26"/>
          <w:lang w:eastAsia="en-US"/>
        </w:rPr>
      </w:pPr>
    </w:p>
    <w:p w:rsidR="0060779E" w:rsidRDefault="0060779E" w:rsidP="00B16DAB">
      <w:pPr>
        <w:widowControl w:val="0"/>
        <w:ind w:firstLine="709"/>
        <w:jc w:val="both"/>
        <w:rPr>
          <w:rFonts w:eastAsia="Calibri"/>
          <w:sz w:val="26"/>
          <w:szCs w:val="26"/>
          <w:lang w:eastAsia="en-US"/>
        </w:rPr>
      </w:pPr>
      <w:r>
        <w:rPr>
          <w:rFonts w:eastAsia="Calibri"/>
          <w:sz w:val="26"/>
          <w:szCs w:val="26"/>
          <w:lang w:eastAsia="en-US"/>
        </w:rPr>
        <w:t xml:space="preserve">При определении уровня бытовой коррупции, которая </w:t>
      </w:r>
      <w:r w:rsidRPr="0060779E">
        <w:rPr>
          <w:rFonts w:eastAsia="Calibri"/>
          <w:sz w:val="26"/>
          <w:szCs w:val="26"/>
          <w:lang w:eastAsia="en-US"/>
        </w:rPr>
        <w:t>включает в себя случаи взяточничества в здравоохранении, образовании, правоохранительных органах и других социальных институтах, с которыми неизбежно взаимодействует рядовой гражданин</w:t>
      </w:r>
      <w:r w:rsidR="002F7481" w:rsidRPr="002F7481">
        <w:t xml:space="preserve"> </w:t>
      </w:r>
      <w:r w:rsidR="002F7481">
        <w:t>р</w:t>
      </w:r>
      <w:r w:rsidR="002F7481" w:rsidRPr="002F7481">
        <w:rPr>
          <w:rFonts w:eastAsia="Calibri"/>
          <w:sz w:val="26"/>
          <w:szCs w:val="26"/>
          <w:lang w:eastAsia="en-US"/>
        </w:rPr>
        <w:t>езультаты исследования показывают, что практически пятая часть жителей области лично сталкивалась с коррупционными проявлениями при решении тех или иных вопросов (18,8%).</w:t>
      </w:r>
    </w:p>
    <w:p w:rsidR="002F7481" w:rsidRDefault="002F7481" w:rsidP="00B16DAB">
      <w:pPr>
        <w:widowControl w:val="0"/>
        <w:ind w:firstLine="709"/>
        <w:jc w:val="both"/>
        <w:rPr>
          <w:rFonts w:eastAsia="Calibri"/>
          <w:sz w:val="26"/>
          <w:szCs w:val="26"/>
          <w:lang w:eastAsia="en-US"/>
        </w:rPr>
      </w:pPr>
      <w:r>
        <w:rPr>
          <w:rFonts w:eastAsia="Calibri"/>
          <w:sz w:val="26"/>
          <w:szCs w:val="26"/>
          <w:lang w:eastAsia="en-US"/>
        </w:rPr>
        <w:t>Следует отметить, что по сравнению с 2016 годом данный показатель сократился на 2,2 % с 21 %.</w:t>
      </w:r>
    </w:p>
    <w:p w:rsidR="0060779E" w:rsidRDefault="001E1712" w:rsidP="002F7481">
      <w:pPr>
        <w:widowControl w:val="0"/>
        <w:jc w:val="both"/>
        <w:rPr>
          <w:rFonts w:eastAsia="Calibri"/>
          <w:sz w:val="26"/>
          <w:szCs w:val="26"/>
          <w:lang w:eastAsia="en-US"/>
        </w:rPr>
      </w:pPr>
      <w:r w:rsidRPr="002B1D27">
        <w:rPr>
          <w:noProof/>
        </w:rPr>
        <w:drawing>
          <wp:inline distT="0" distB="0" distL="0" distR="0">
            <wp:extent cx="5800725" cy="2740025"/>
            <wp:effectExtent l="0" t="0" r="0" b="0"/>
            <wp:docPr id="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7481" w:rsidRPr="002F7481" w:rsidRDefault="002F7481" w:rsidP="002F7481">
      <w:pPr>
        <w:widowControl w:val="0"/>
        <w:ind w:firstLine="709"/>
        <w:jc w:val="center"/>
        <w:rPr>
          <w:rFonts w:eastAsia="Calibri"/>
          <w:i/>
          <w:sz w:val="26"/>
          <w:szCs w:val="26"/>
          <w:lang w:eastAsia="en-US"/>
        </w:rPr>
      </w:pPr>
      <w:r w:rsidRPr="002F7481">
        <w:rPr>
          <w:rFonts w:eastAsia="Calibri"/>
          <w:i/>
          <w:sz w:val="26"/>
          <w:szCs w:val="26"/>
          <w:lang w:eastAsia="en-US"/>
        </w:rPr>
        <w:t>Распространенность бытовой коррупции в Архангельской области (ответ на вопрос «Вам лично доводилось или не доводилось сталкиваться с коррупционными проявлениями при решении тех или иных вопросов?»), в % (% от общего числа респондентов, n=1011 чел.)</w:t>
      </w:r>
    </w:p>
    <w:p w:rsidR="002F7481" w:rsidRDefault="001E1712" w:rsidP="002F7481">
      <w:pPr>
        <w:widowControl w:val="0"/>
        <w:jc w:val="both"/>
        <w:rPr>
          <w:rFonts w:eastAsia="Calibri"/>
          <w:sz w:val="26"/>
          <w:szCs w:val="26"/>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708025</wp:posOffset>
                </wp:positionV>
                <wp:extent cx="876300" cy="333375"/>
                <wp:effectExtent l="5715" t="12700" r="13335" b="6350"/>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333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7F0F37" id="Oval 8" o:spid="_x0000_s1026" style="position:absolute;margin-left:109.2pt;margin-top:55.75pt;width:6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" filled="f" strokecolor="red"/>
            </w:pict>
          </mc:Fallback>
        </mc:AlternateContent>
      </w:r>
      <w:r w:rsidRPr="002B1D27">
        <w:rPr>
          <w:noProof/>
        </w:rPr>
        <w:drawing>
          <wp:inline distT="0" distB="0" distL="0" distR="0">
            <wp:extent cx="5871210" cy="2740025"/>
            <wp:effectExtent l="0" t="0" r="0"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7481" w:rsidRPr="002F7481" w:rsidRDefault="002F7481" w:rsidP="002F7481">
      <w:pPr>
        <w:tabs>
          <w:tab w:val="right" w:leader="dot" w:pos="9480"/>
        </w:tabs>
        <w:suppressAutoHyphens/>
        <w:ind w:firstLine="709"/>
        <w:contextualSpacing/>
        <w:jc w:val="center"/>
        <w:rPr>
          <w:i/>
          <w:sz w:val="26"/>
          <w:szCs w:val="26"/>
        </w:rPr>
      </w:pPr>
      <w:r w:rsidRPr="002F7481">
        <w:rPr>
          <w:i/>
          <w:sz w:val="26"/>
          <w:szCs w:val="26"/>
        </w:rPr>
        <w:t>Распространенность бытовой коррупции в Архангельской области (распределение по типу территории), в % (% от числа респондентов в каждой группе)</w:t>
      </w:r>
    </w:p>
    <w:p w:rsidR="002F7481" w:rsidRDefault="002F7481" w:rsidP="00B16DAB">
      <w:pPr>
        <w:widowControl w:val="0"/>
        <w:ind w:firstLine="709"/>
        <w:jc w:val="both"/>
        <w:rPr>
          <w:rFonts w:eastAsia="Calibri"/>
          <w:sz w:val="26"/>
          <w:szCs w:val="26"/>
          <w:lang w:eastAsia="en-US"/>
        </w:rPr>
      </w:pPr>
    </w:p>
    <w:p w:rsidR="002F7481" w:rsidRDefault="002F7481" w:rsidP="00B16DAB">
      <w:pPr>
        <w:widowControl w:val="0"/>
        <w:ind w:firstLine="709"/>
        <w:jc w:val="both"/>
        <w:rPr>
          <w:rFonts w:eastAsia="Calibri"/>
          <w:sz w:val="26"/>
          <w:szCs w:val="26"/>
          <w:lang w:eastAsia="en-US"/>
        </w:rPr>
      </w:pPr>
      <w:r w:rsidRPr="002F7481">
        <w:rPr>
          <w:rFonts w:eastAsia="Calibri"/>
          <w:sz w:val="26"/>
          <w:szCs w:val="26"/>
          <w:lang w:eastAsia="en-US"/>
        </w:rPr>
        <w:t>Показательно, что население региона, попадавшее в коррупционную ситуацию, не стремится сообщать о фактах коррупции в соответствующие органы и структуры. По данным социологического исследования, подавляющее большинство участников коррупционных ситуаций умалчивают об этом (83,7%!). Таким образом, в основном, свершившиеся и потенциальные факты коррупции остаются вне поля зрения государственных и общественных институтов, занимающихся противодействием коррупции.</w:t>
      </w:r>
    </w:p>
    <w:p w:rsidR="002F7481" w:rsidRDefault="001E1712" w:rsidP="002F7481">
      <w:pPr>
        <w:widowControl w:val="0"/>
        <w:jc w:val="both"/>
        <w:rPr>
          <w:rFonts w:eastAsia="Calibri"/>
          <w:sz w:val="26"/>
          <w:szCs w:val="26"/>
          <w:lang w:eastAsia="en-US"/>
        </w:rPr>
      </w:pPr>
      <w:r w:rsidRPr="002B1D27">
        <w:rPr>
          <w:noProof/>
        </w:rPr>
        <w:drawing>
          <wp:inline distT="0" distB="0" distL="0" distR="0">
            <wp:extent cx="5871210" cy="3361055"/>
            <wp:effectExtent l="0" t="0" r="0" b="0"/>
            <wp:docPr id="4"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7481" w:rsidRPr="00887E34" w:rsidRDefault="00887E34" w:rsidP="00887E34">
      <w:pPr>
        <w:widowControl w:val="0"/>
        <w:jc w:val="center"/>
        <w:rPr>
          <w:rFonts w:eastAsia="Calibri"/>
          <w:i/>
          <w:sz w:val="26"/>
          <w:szCs w:val="26"/>
          <w:lang w:eastAsia="en-US"/>
        </w:rPr>
      </w:pPr>
      <w:r w:rsidRPr="00887E34">
        <w:rPr>
          <w:rFonts w:eastAsia="Calibri"/>
          <w:i/>
          <w:sz w:val="26"/>
          <w:szCs w:val="26"/>
          <w:lang w:eastAsia="en-US"/>
        </w:rPr>
        <w:t>Показатели обращения граждан, попадавших в коррупционную ситуацию, в государственные и общественные органы с жалобой на коррупцию, в % (% от числа респондентов, попадавших в коррупционную ситуацию, n=190 чел.) (предлагалось выбрать несколько вариантов ответа)</w:t>
      </w:r>
    </w:p>
    <w:p w:rsidR="00887E34" w:rsidRDefault="00887E34" w:rsidP="00B16DAB">
      <w:pPr>
        <w:widowControl w:val="0"/>
        <w:ind w:firstLine="709"/>
        <w:jc w:val="both"/>
        <w:rPr>
          <w:rFonts w:eastAsia="Calibri"/>
          <w:sz w:val="26"/>
          <w:szCs w:val="26"/>
          <w:lang w:eastAsia="en-US"/>
        </w:rPr>
      </w:pPr>
    </w:p>
    <w:p w:rsidR="00887E34" w:rsidRDefault="00887E34" w:rsidP="00B16DAB">
      <w:pPr>
        <w:widowControl w:val="0"/>
        <w:ind w:firstLine="709"/>
        <w:jc w:val="both"/>
        <w:rPr>
          <w:rFonts w:eastAsia="Calibri"/>
          <w:sz w:val="26"/>
          <w:szCs w:val="26"/>
          <w:lang w:eastAsia="en-US"/>
        </w:rPr>
      </w:pPr>
      <w:r w:rsidRPr="00887E34">
        <w:rPr>
          <w:rFonts w:eastAsia="Calibri"/>
          <w:sz w:val="26"/>
          <w:szCs w:val="26"/>
          <w:lang w:eastAsia="en-US"/>
        </w:rPr>
        <w:t>Вспоминая, в каких именно сферах им приходилось сталкиваться с коррупционными ситуациями, респонденты чаще всего отмечают здравоохранение: 40,2% случаев происходит именно в данной отрасли.</w:t>
      </w:r>
    </w:p>
    <w:p w:rsidR="00887E34" w:rsidRPr="00887E34" w:rsidRDefault="00887E34" w:rsidP="00887E34">
      <w:pPr>
        <w:widowControl w:val="0"/>
        <w:ind w:firstLine="709"/>
        <w:jc w:val="both"/>
        <w:rPr>
          <w:rFonts w:eastAsia="Calibri"/>
          <w:sz w:val="26"/>
          <w:szCs w:val="26"/>
          <w:lang w:eastAsia="en-US"/>
        </w:rPr>
      </w:pPr>
      <w:r w:rsidRPr="00887E34">
        <w:rPr>
          <w:rFonts w:eastAsia="Calibri"/>
          <w:sz w:val="26"/>
          <w:szCs w:val="26"/>
          <w:lang w:eastAsia="en-US"/>
        </w:rPr>
        <w:t>Отметим, что чаще всего участниками коррупционной ситуации в медицинской сфере становятся женщины (больше половины давали взятки, подарки именно в стенах учреждений здравоохранения (53,8%), тогда как среди мужчин таковых 30,2%) и жители сельских территорий (55,3%).</w:t>
      </w:r>
    </w:p>
    <w:p w:rsidR="00887E34" w:rsidRPr="00887E34" w:rsidRDefault="00887E34" w:rsidP="00887E34">
      <w:pPr>
        <w:widowControl w:val="0"/>
        <w:ind w:firstLine="709"/>
        <w:jc w:val="both"/>
        <w:rPr>
          <w:rFonts w:eastAsia="Calibri"/>
          <w:sz w:val="26"/>
          <w:szCs w:val="26"/>
          <w:lang w:eastAsia="en-US"/>
        </w:rPr>
      </w:pPr>
      <w:r w:rsidRPr="00887E34">
        <w:rPr>
          <w:rFonts w:eastAsia="Calibri"/>
          <w:sz w:val="26"/>
          <w:szCs w:val="26"/>
          <w:lang w:eastAsia="en-US"/>
        </w:rPr>
        <w:t>На втором месте располагаются правоохранительные органы (31,5%) и муниципальные органы власти (30,4%). Коррупционное поведение в этих сферах, наоборот, более характерно для мужчин и городских жителей.</w:t>
      </w:r>
    </w:p>
    <w:p w:rsidR="00887E34" w:rsidRDefault="00887E34" w:rsidP="00887E34">
      <w:pPr>
        <w:widowControl w:val="0"/>
        <w:ind w:firstLine="709"/>
        <w:jc w:val="both"/>
        <w:rPr>
          <w:rFonts w:eastAsia="Calibri"/>
          <w:sz w:val="26"/>
          <w:szCs w:val="26"/>
          <w:lang w:eastAsia="en-US"/>
        </w:rPr>
      </w:pPr>
      <w:r w:rsidRPr="00887E34">
        <w:rPr>
          <w:rFonts w:eastAsia="Calibri"/>
          <w:sz w:val="26"/>
          <w:szCs w:val="26"/>
          <w:lang w:eastAsia="en-US"/>
        </w:rPr>
        <w:t>В меньшей степени бытовая коррупция распространена в сфере образования (18,5%), ЖКХ (14,1%), в областных (13%) и федеральных органах власти (10,9%), а также в судебной системе (9,8%).</w:t>
      </w:r>
    </w:p>
    <w:p w:rsidR="00887E34" w:rsidRDefault="00887E34" w:rsidP="00887E34">
      <w:pPr>
        <w:widowControl w:val="0"/>
        <w:ind w:firstLine="709"/>
        <w:jc w:val="both"/>
        <w:rPr>
          <w:rFonts w:eastAsia="Calibri"/>
          <w:sz w:val="26"/>
          <w:szCs w:val="26"/>
          <w:lang w:eastAsia="en-US"/>
        </w:rPr>
      </w:pPr>
    </w:p>
    <w:p w:rsidR="00887E34" w:rsidRDefault="001E1712" w:rsidP="00887E34">
      <w:pPr>
        <w:widowControl w:val="0"/>
        <w:jc w:val="both"/>
        <w:rPr>
          <w:rFonts w:eastAsia="Calibri"/>
          <w:sz w:val="26"/>
          <w:szCs w:val="26"/>
          <w:lang w:eastAsia="en-US"/>
        </w:rPr>
      </w:pPr>
      <w:r w:rsidRPr="002B1D27">
        <w:rPr>
          <w:noProof/>
        </w:rPr>
        <w:drawing>
          <wp:inline distT="0" distB="0" distL="0" distR="0">
            <wp:extent cx="5904865" cy="3243580"/>
            <wp:effectExtent l="0" t="0" r="0" b="0"/>
            <wp:docPr id="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E34" w:rsidRPr="00887E34" w:rsidRDefault="00887E34" w:rsidP="00887E34">
      <w:pPr>
        <w:widowControl w:val="0"/>
        <w:jc w:val="center"/>
        <w:rPr>
          <w:rFonts w:eastAsia="Calibri"/>
          <w:i/>
          <w:sz w:val="26"/>
          <w:szCs w:val="26"/>
          <w:lang w:eastAsia="en-US"/>
        </w:rPr>
      </w:pPr>
      <w:r w:rsidRPr="00887E34">
        <w:rPr>
          <w:rFonts w:eastAsia="Calibri"/>
          <w:i/>
          <w:sz w:val="26"/>
          <w:szCs w:val="26"/>
          <w:lang w:eastAsia="en-US"/>
        </w:rPr>
        <w:t>Сферы, в которых чаще всего происходят коррупционные ситуации, в % (% от числа респондентов, попадавших в коррупционную ситуацию и дававших взятку, n=92 чел.) (предлагалось выбрать несколько вариантов ответа)</w:t>
      </w:r>
    </w:p>
    <w:p w:rsidR="00887E34" w:rsidRDefault="00887E34" w:rsidP="00B16DAB">
      <w:pPr>
        <w:widowControl w:val="0"/>
        <w:ind w:firstLine="709"/>
        <w:jc w:val="both"/>
        <w:rPr>
          <w:rFonts w:eastAsia="Calibri"/>
          <w:sz w:val="26"/>
          <w:szCs w:val="26"/>
          <w:lang w:eastAsia="en-US"/>
        </w:rPr>
      </w:pPr>
    </w:p>
    <w:p w:rsidR="00887E34" w:rsidRDefault="00887E34" w:rsidP="00B16DAB">
      <w:pPr>
        <w:widowControl w:val="0"/>
        <w:ind w:firstLine="709"/>
        <w:jc w:val="both"/>
        <w:rPr>
          <w:rFonts w:eastAsia="Calibri"/>
          <w:sz w:val="26"/>
          <w:szCs w:val="26"/>
          <w:lang w:eastAsia="en-US"/>
        </w:rPr>
      </w:pPr>
      <w:r w:rsidRPr="00887E34">
        <w:rPr>
          <w:rFonts w:eastAsia="Calibri"/>
          <w:sz w:val="26"/>
          <w:szCs w:val="26"/>
          <w:lang w:eastAsia="en-US"/>
        </w:rPr>
        <w:t xml:space="preserve">Заглядывая вперёд и рассуждая о том, как </w:t>
      </w:r>
      <w:r>
        <w:rPr>
          <w:rFonts w:eastAsia="Calibri"/>
          <w:sz w:val="26"/>
          <w:szCs w:val="26"/>
          <w:lang w:eastAsia="en-US"/>
        </w:rPr>
        <w:t xml:space="preserve">жители Архангельской области </w:t>
      </w:r>
      <w:r w:rsidRPr="00887E34">
        <w:rPr>
          <w:rFonts w:eastAsia="Calibri"/>
          <w:sz w:val="26"/>
          <w:szCs w:val="26"/>
          <w:lang w:eastAsia="en-US"/>
        </w:rPr>
        <w:t>поведут себя при попадании в коррупционную ситуацию</w:t>
      </w:r>
      <w:r w:rsidRPr="00887E34">
        <w:t xml:space="preserve"> </w:t>
      </w:r>
      <w:r w:rsidRPr="00887E34">
        <w:rPr>
          <w:rFonts w:eastAsia="Calibri"/>
          <w:sz w:val="26"/>
          <w:szCs w:val="26"/>
          <w:lang w:eastAsia="en-US"/>
        </w:rPr>
        <w:t>население Архангельской области заявляет о своём отказе от коррупции: 71,6% респондентов не намерены в будущем давать взятки и дарить подарки должностным лицам (при этом 52,3% населения говорят об этом в категоричной форме). Допускают возможность личного участия в коррупционных ситуациях 18,3% опрошенных. Таким образом, практически пятая часть населения региона считает допустимым прибегать к помощи взятки при решении тех или иных вопросов с должностными лицами, что в два раза больше доли лиц, уже дававших взятки (9,3%).</w:t>
      </w:r>
    </w:p>
    <w:p w:rsidR="00887E34" w:rsidRDefault="001E1712" w:rsidP="00887E34">
      <w:pPr>
        <w:widowControl w:val="0"/>
        <w:jc w:val="both"/>
        <w:rPr>
          <w:rFonts w:eastAsia="Calibri"/>
          <w:sz w:val="26"/>
          <w:szCs w:val="26"/>
          <w:lang w:eastAsia="en-US"/>
        </w:rPr>
      </w:pPr>
      <w:r w:rsidRPr="002B1D27">
        <w:rPr>
          <w:noProof/>
        </w:rPr>
        <w:drawing>
          <wp:inline distT="0" distB="0" distL="0" distR="0">
            <wp:extent cx="5939790" cy="2254885"/>
            <wp:effectExtent l="0" t="0" r="0" b="0"/>
            <wp:docPr id="6"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E34" w:rsidRPr="00887E34" w:rsidRDefault="00887E34" w:rsidP="00887E34">
      <w:pPr>
        <w:widowControl w:val="0"/>
        <w:jc w:val="center"/>
        <w:rPr>
          <w:rFonts w:eastAsia="Calibri"/>
          <w:i/>
          <w:sz w:val="26"/>
          <w:szCs w:val="26"/>
          <w:lang w:eastAsia="en-US"/>
        </w:rPr>
      </w:pPr>
      <w:r w:rsidRPr="00887E34">
        <w:rPr>
          <w:rFonts w:eastAsia="Calibri"/>
          <w:i/>
          <w:sz w:val="26"/>
          <w:szCs w:val="26"/>
          <w:lang w:eastAsia="en-US"/>
        </w:rPr>
        <w:t>Варианты дальнейшего поведения жителей области при попадании в коррупционную ситуацию, в % (% от общего числа респондентов, n=1011 чел.)</w:t>
      </w:r>
    </w:p>
    <w:p w:rsidR="00887E34" w:rsidRDefault="00887E34" w:rsidP="00B16DAB">
      <w:pPr>
        <w:widowControl w:val="0"/>
        <w:ind w:firstLine="709"/>
        <w:jc w:val="both"/>
        <w:rPr>
          <w:rFonts w:eastAsia="Calibri"/>
          <w:sz w:val="26"/>
          <w:szCs w:val="26"/>
          <w:lang w:eastAsia="en-US"/>
        </w:rPr>
      </w:pPr>
    </w:p>
    <w:p w:rsidR="00F9199B" w:rsidRPr="00F9199B" w:rsidRDefault="00F9199B" w:rsidP="00F9199B">
      <w:pPr>
        <w:widowControl w:val="0"/>
        <w:ind w:firstLine="709"/>
        <w:jc w:val="both"/>
        <w:rPr>
          <w:rFonts w:eastAsia="Calibri"/>
          <w:sz w:val="26"/>
          <w:szCs w:val="26"/>
          <w:lang w:eastAsia="en-US"/>
        </w:rPr>
      </w:pPr>
      <w:r w:rsidRPr="00F9199B">
        <w:rPr>
          <w:rFonts w:eastAsia="Calibri"/>
          <w:sz w:val="26"/>
          <w:szCs w:val="26"/>
          <w:lang w:eastAsia="en-US"/>
        </w:rPr>
        <w:t>В ходе исследования жителям области предлагалось подумать о том, какие меры, по их мнению, способны быть эффективными способами противодействия коррупции. В результате, большая часть опрошенных указала на эффективность карательных мер, а именно усиление уголовной ответственности за коррупционные преступления (60,8%).</w:t>
      </w:r>
    </w:p>
    <w:p w:rsidR="00F9199B" w:rsidRDefault="00F9199B" w:rsidP="00F9199B">
      <w:pPr>
        <w:widowControl w:val="0"/>
        <w:ind w:firstLine="709"/>
        <w:jc w:val="both"/>
        <w:rPr>
          <w:rFonts w:eastAsia="Calibri"/>
          <w:sz w:val="26"/>
          <w:szCs w:val="26"/>
          <w:lang w:eastAsia="en-US"/>
        </w:rPr>
      </w:pPr>
      <w:r w:rsidRPr="00F9199B">
        <w:rPr>
          <w:rFonts w:eastAsia="Calibri"/>
          <w:sz w:val="26"/>
          <w:szCs w:val="26"/>
          <w:lang w:eastAsia="en-US"/>
        </w:rPr>
        <w:t>Чуть меньше половины респондентов видят результативность строгого контроля за доходами, расходами и имуществом чиновников (45%). Кроме того, часть опрошенных добавляют, что подконтрольными должны быть не только сами чиновники и должностные лица, но и все члены их семей.</w:t>
      </w:r>
    </w:p>
    <w:p w:rsidR="00F9199B" w:rsidRDefault="00F9199B" w:rsidP="00F9199B">
      <w:pPr>
        <w:widowControl w:val="0"/>
        <w:ind w:firstLine="709"/>
        <w:jc w:val="both"/>
        <w:rPr>
          <w:rFonts w:eastAsia="Calibri"/>
          <w:sz w:val="26"/>
          <w:szCs w:val="26"/>
          <w:lang w:eastAsia="en-US"/>
        </w:rPr>
      </w:pPr>
    </w:p>
    <w:p w:rsidR="00F9199B" w:rsidRDefault="001E1712" w:rsidP="00F9199B">
      <w:pPr>
        <w:widowControl w:val="0"/>
        <w:jc w:val="both"/>
        <w:rPr>
          <w:rFonts w:eastAsia="Calibri"/>
          <w:sz w:val="26"/>
          <w:szCs w:val="26"/>
          <w:lang w:eastAsia="en-US"/>
        </w:rPr>
      </w:pPr>
      <w:r w:rsidRPr="002B1D27">
        <w:rPr>
          <w:noProof/>
        </w:rPr>
        <w:drawing>
          <wp:inline distT="0" distB="0" distL="0" distR="0">
            <wp:extent cx="5939790" cy="3789680"/>
            <wp:effectExtent l="0" t="0" r="0" b="0"/>
            <wp:docPr id="7"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199B" w:rsidRPr="00F9199B" w:rsidRDefault="00F9199B" w:rsidP="00F9199B">
      <w:pPr>
        <w:widowControl w:val="0"/>
        <w:jc w:val="center"/>
        <w:rPr>
          <w:rFonts w:eastAsia="Calibri"/>
          <w:i/>
          <w:sz w:val="26"/>
          <w:szCs w:val="26"/>
          <w:lang w:eastAsia="en-US"/>
        </w:rPr>
      </w:pPr>
      <w:r w:rsidRPr="00F9199B">
        <w:rPr>
          <w:rFonts w:eastAsia="Calibri"/>
          <w:i/>
          <w:sz w:val="26"/>
          <w:szCs w:val="26"/>
          <w:lang w:eastAsia="en-US"/>
        </w:rPr>
        <w:t>Основные меры противодействия коррупции в представлениях населения Архангельской области, в % (% от общего числа респондентов, n=1011 чел.) (предлагалось выбрать несколько вариантов ответа)</w:t>
      </w:r>
    </w:p>
    <w:p w:rsidR="00F9199B" w:rsidRDefault="00F9199B" w:rsidP="00F9199B">
      <w:pPr>
        <w:widowControl w:val="0"/>
        <w:ind w:firstLine="709"/>
        <w:jc w:val="both"/>
        <w:rPr>
          <w:rFonts w:eastAsia="Calibri"/>
          <w:sz w:val="26"/>
          <w:szCs w:val="26"/>
          <w:lang w:eastAsia="en-US"/>
        </w:rPr>
      </w:pPr>
    </w:p>
    <w:p w:rsidR="00F9199B" w:rsidRPr="00F9199B" w:rsidRDefault="00F9199B" w:rsidP="00F9199B">
      <w:pPr>
        <w:widowControl w:val="0"/>
        <w:ind w:firstLine="709"/>
        <w:jc w:val="both"/>
        <w:rPr>
          <w:rFonts w:eastAsia="Calibri"/>
          <w:sz w:val="26"/>
          <w:szCs w:val="26"/>
          <w:lang w:eastAsia="en-US"/>
        </w:rPr>
      </w:pPr>
      <w:r w:rsidRPr="00F9199B">
        <w:rPr>
          <w:rFonts w:eastAsia="Calibri"/>
          <w:sz w:val="26"/>
          <w:szCs w:val="26"/>
          <w:lang w:eastAsia="en-US"/>
        </w:rPr>
        <w:t>Показатели положительной и отрицательной оценки успешности антикоррупционной деятельности власти находятся примерно на одном уровне – 38,7% и 42,5% соответственно. При этом однозначно положительную оценку даёт только каждый десятый респондент (9,6%).</w:t>
      </w:r>
    </w:p>
    <w:p w:rsidR="00F9199B" w:rsidRDefault="00F9199B" w:rsidP="00F9199B">
      <w:pPr>
        <w:widowControl w:val="0"/>
        <w:ind w:firstLine="709"/>
        <w:jc w:val="both"/>
        <w:rPr>
          <w:rFonts w:eastAsia="Calibri"/>
          <w:sz w:val="26"/>
          <w:szCs w:val="26"/>
          <w:lang w:eastAsia="en-US"/>
        </w:rPr>
      </w:pPr>
      <w:r w:rsidRPr="00F9199B">
        <w:rPr>
          <w:rFonts w:eastAsia="Calibri"/>
          <w:sz w:val="26"/>
          <w:szCs w:val="26"/>
          <w:lang w:eastAsia="en-US"/>
        </w:rPr>
        <w:t>Подобные взгляды в равной степени характерны и для городского, и для сельского населения.</w:t>
      </w:r>
    </w:p>
    <w:p w:rsidR="00515D17" w:rsidRDefault="001E1712" w:rsidP="00F9199B">
      <w:pPr>
        <w:widowControl w:val="0"/>
        <w:jc w:val="both"/>
        <w:rPr>
          <w:rFonts w:eastAsia="Calibri"/>
          <w:sz w:val="26"/>
          <w:szCs w:val="26"/>
          <w:lang w:eastAsia="en-US"/>
        </w:rPr>
      </w:pPr>
      <w:r w:rsidRPr="002B1D27">
        <w:rPr>
          <w:noProof/>
        </w:rPr>
        <w:drawing>
          <wp:inline distT="0" distB="0" distL="0" distR="0">
            <wp:extent cx="5904865" cy="1825625"/>
            <wp:effectExtent l="0" t="0" r="0" b="0"/>
            <wp:docPr id="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5656" w:rsidRDefault="00F9199B" w:rsidP="00F9199B">
      <w:pPr>
        <w:widowControl w:val="0"/>
        <w:jc w:val="center"/>
        <w:rPr>
          <w:rFonts w:eastAsia="Calibri"/>
          <w:i/>
          <w:sz w:val="26"/>
          <w:szCs w:val="26"/>
          <w:lang w:eastAsia="en-US"/>
        </w:rPr>
      </w:pPr>
      <w:r w:rsidRPr="00F9199B">
        <w:rPr>
          <w:rFonts w:eastAsia="Calibri"/>
          <w:i/>
          <w:sz w:val="26"/>
          <w:szCs w:val="26"/>
          <w:lang w:eastAsia="en-US"/>
        </w:rPr>
        <w:t>Оценка деятельности органов власти Архангельской области по противодействию коррупции, в % (% от общего числа респондентов, n=1011 чел.)</w:t>
      </w:r>
    </w:p>
    <w:p w:rsidR="00F9199B" w:rsidRPr="00F9199B" w:rsidRDefault="00F9199B" w:rsidP="00F9199B">
      <w:pPr>
        <w:widowControl w:val="0"/>
        <w:jc w:val="center"/>
        <w:rPr>
          <w:rFonts w:eastAsia="Calibri"/>
          <w:i/>
          <w:sz w:val="26"/>
          <w:szCs w:val="26"/>
          <w:lang w:eastAsia="en-US"/>
        </w:rPr>
      </w:pPr>
    </w:p>
    <w:p w:rsidR="00F9199B" w:rsidRDefault="00F9199B" w:rsidP="00524F32">
      <w:pPr>
        <w:widowControl w:val="0"/>
        <w:ind w:firstLine="709"/>
        <w:jc w:val="both"/>
        <w:rPr>
          <w:rFonts w:eastAsia="Calibri"/>
          <w:sz w:val="26"/>
          <w:szCs w:val="26"/>
          <w:lang w:eastAsia="en-US"/>
        </w:rPr>
      </w:pPr>
      <w:r>
        <w:rPr>
          <w:rFonts w:eastAsia="Calibri"/>
          <w:sz w:val="26"/>
          <w:szCs w:val="26"/>
          <w:lang w:eastAsia="en-US"/>
        </w:rPr>
        <w:t>Таким образом, по результатам социологического исследования 2017 года можно сделать следующие выводы:</w:t>
      </w:r>
    </w:p>
    <w:p w:rsidR="00F9199B" w:rsidRPr="00F9199B" w:rsidRDefault="00F9199B" w:rsidP="00F9199B">
      <w:pPr>
        <w:widowControl w:val="0"/>
        <w:ind w:firstLine="709"/>
        <w:jc w:val="both"/>
        <w:rPr>
          <w:rFonts w:eastAsia="Calibri"/>
          <w:sz w:val="26"/>
          <w:szCs w:val="26"/>
          <w:lang w:eastAsia="en-US"/>
        </w:rPr>
      </w:pPr>
      <w:r>
        <w:rPr>
          <w:rFonts w:eastAsia="Calibri"/>
          <w:sz w:val="26"/>
          <w:szCs w:val="26"/>
          <w:lang w:eastAsia="en-US"/>
        </w:rPr>
        <w:t>- н</w:t>
      </w:r>
      <w:r w:rsidRPr="00F9199B">
        <w:rPr>
          <w:rFonts w:eastAsia="Calibri"/>
          <w:sz w:val="26"/>
          <w:szCs w:val="26"/>
          <w:lang w:eastAsia="en-US"/>
        </w:rPr>
        <w:t>аселение области не воспринимает регион как высоко коррумпированный. Около половины опрошенных (47,4%) отмечают, что коррупция в регионе не выше и не ниже, чем по стране в целом</w:t>
      </w:r>
      <w:r>
        <w:rPr>
          <w:rFonts w:eastAsia="Calibri"/>
          <w:sz w:val="26"/>
          <w:szCs w:val="26"/>
          <w:lang w:eastAsia="en-US"/>
        </w:rPr>
        <w:t>;</w:t>
      </w:r>
    </w:p>
    <w:p w:rsidR="00F9199B" w:rsidRPr="00F9199B" w:rsidRDefault="00F9199B" w:rsidP="00F9199B">
      <w:pPr>
        <w:widowControl w:val="0"/>
        <w:ind w:firstLine="709"/>
        <w:jc w:val="both"/>
        <w:rPr>
          <w:rFonts w:eastAsia="Calibri"/>
          <w:sz w:val="26"/>
          <w:szCs w:val="26"/>
          <w:lang w:eastAsia="en-US"/>
        </w:rPr>
      </w:pPr>
      <w:r>
        <w:rPr>
          <w:rFonts w:eastAsia="Calibri"/>
          <w:sz w:val="26"/>
          <w:szCs w:val="26"/>
          <w:lang w:eastAsia="en-US"/>
        </w:rPr>
        <w:t>- р</w:t>
      </w:r>
      <w:r w:rsidRPr="00F9199B">
        <w:rPr>
          <w:rFonts w:eastAsia="Calibri"/>
          <w:sz w:val="26"/>
          <w:szCs w:val="26"/>
          <w:lang w:eastAsia="en-US"/>
        </w:rPr>
        <w:t>езультаты исследовательской работы показывают, что бытовая коррупция в области достаточно заметна. В различных ситуациях с ней сталкивались до 18,8% жителей области. В отдельных группах (по месту жительства, возрасту и полу) этот показатель достигает 23-25%</w:t>
      </w:r>
      <w:r>
        <w:rPr>
          <w:rFonts w:eastAsia="Calibri"/>
          <w:sz w:val="26"/>
          <w:szCs w:val="26"/>
          <w:lang w:eastAsia="en-US"/>
        </w:rPr>
        <w:t>;</w:t>
      </w:r>
    </w:p>
    <w:p w:rsidR="00F9199B" w:rsidRPr="00F9199B" w:rsidRDefault="00F9199B" w:rsidP="00F9199B">
      <w:pPr>
        <w:widowControl w:val="0"/>
        <w:ind w:firstLine="709"/>
        <w:jc w:val="both"/>
        <w:rPr>
          <w:rFonts w:eastAsia="Calibri"/>
          <w:sz w:val="26"/>
          <w:szCs w:val="26"/>
          <w:lang w:eastAsia="en-US"/>
        </w:rPr>
      </w:pPr>
      <w:r>
        <w:rPr>
          <w:rFonts w:eastAsia="Calibri"/>
          <w:sz w:val="26"/>
          <w:szCs w:val="26"/>
          <w:lang w:eastAsia="en-US"/>
        </w:rPr>
        <w:t>- п</w:t>
      </w:r>
      <w:r w:rsidRPr="00F9199B">
        <w:rPr>
          <w:rFonts w:eastAsia="Calibri"/>
          <w:sz w:val="26"/>
          <w:szCs w:val="26"/>
          <w:lang w:eastAsia="en-US"/>
        </w:rPr>
        <w:t>ри столкновении с ситуацией, имеющей коррупционную составляющую, жители области делятся на две примерно равные части: одна половина отказывается становиться соучастником коррупционных действий (48,4%), а другая – принимает коррупционные условия и даёт взятки, подарки и пр. (48,4%). Соответственно, почти каждому десятому жителю Архангельской области старше 18 лет (9,3%) приходилось в своей жизни давать кому-либо взятку, подарок, оказывать встречную услуг и пр.</w:t>
      </w:r>
      <w:r>
        <w:rPr>
          <w:rFonts w:eastAsia="Calibri"/>
          <w:sz w:val="26"/>
          <w:szCs w:val="26"/>
          <w:lang w:eastAsia="en-US"/>
        </w:rPr>
        <w:t>;</w:t>
      </w:r>
    </w:p>
    <w:p w:rsidR="00F9199B" w:rsidRPr="00F9199B" w:rsidRDefault="00F9199B" w:rsidP="00F9199B">
      <w:pPr>
        <w:widowControl w:val="0"/>
        <w:ind w:firstLine="709"/>
        <w:jc w:val="both"/>
        <w:rPr>
          <w:rFonts w:eastAsia="Calibri"/>
          <w:sz w:val="26"/>
          <w:szCs w:val="26"/>
          <w:lang w:eastAsia="en-US"/>
        </w:rPr>
      </w:pPr>
      <w:r>
        <w:rPr>
          <w:rFonts w:eastAsia="Calibri"/>
          <w:sz w:val="26"/>
          <w:szCs w:val="26"/>
          <w:lang w:eastAsia="en-US"/>
        </w:rPr>
        <w:t>- н</w:t>
      </w:r>
      <w:r w:rsidRPr="00F9199B">
        <w:rPr>
          <w:rFonts w:eastAsia="Calibri"/>
          <w:sz w:val="26"/>
          <w:szCs w:val="26"/>
          <w:lang w:eastAsia="en-US"/>
        </w:rPr>
        <w:t>аселение региона, попадавшее в коррупционную ситуацию, не стремится сообщать о фактах коррупции в соответствующие органы и структуры. По данным социологического исследования, подавляющее большинство участников коррупционных ситуаций умалчивают об этом (83,7%!)</w:t>
      </w:r>
      <w:r>
        <w:rPr>
          <w:rFonts w:eastAsia="Calibri"/>
          <w:sz w:val="26"/>
          <w:szCs w:val="26"/>
          <w:lang w:eastAsia="en-US"/>
        </w:rPr>
        <w:t>;</w:t>
      </w:r>
    </w:p>
    <w:p w:rsidR="00F9199B" w:rsidRPr="00F9199B" w:rsidRDefault="00F9199B" w:rsidP="00F9199B">
      <w:pPr>
        <w:widowControl w:val="0"/>
        <w:ind w:firstLine="709"/>
        <w:jc w:val="both"/>
        <w:rPr>
          <w:rFonts w:eastAsia="Calibri"/>
          <w:sz w:val="26"/>
          <w:szCs w:val="26"/>
          <w:lang w:eastAsia="en-US"/>
        </w:rPr>
      </w:pPr>
      <w:r>
        <w:rPr>
          <w:rFonts w:eastAsia="Calibri"/>
          <w:sz w:val="26"/>
          <w:szCs w:val="26"/>
          <w:lang w:eastAsia="en-US"/>
        </w:rPr>
        <w:t>- к</w:t>
      </w:r>
      <w:r w:rsidRPr="00F9199B">
        <w:rPr>
          <w:rFonts w:eastAsia="Calibri"/>
          <w:sz w:val="26"/>
          <w:szCs w:val="26"/>
          <w:lang w:eastAsia="en-US"/>
        </w:rPr>
        <w:t xml:space="preserve"> сферам, коррумпированность которых чаще всего заметна жителям всей Архангельской области, относятся ЖКХ (около трети опрошенных (30,4%) находит её наиболее подверженной коррупции), муниципальные органы власти (28,2%), а также правоохранительные органы (24%)</w:t>
      </w:r>
      <w:r w:rsidR="00796F7F">
        <w:rPr>
          <w:rFonts w:eastAsia="Calibri"/>
          <w:sz w:val="26"/>
          <w:szCs w:val="26"/>
          <w:lang w:eastAsia="en-US"/>
        </w:rPr>
        <w:t>;</w:t>
      </w:r>
    </w:p>
    <w:p w:rsidR="00F9199B" w:rsidRPr="00F9199B" w:rsidRDefault="00796F7F" w:rsidP="00F9199B">
      <w:pPr>
        <w:widowControl w:val="0"/>
        <w:ind w:firstLine="709"/>
        <w:jc w:val="both"/>
        <w:rPr>
          <w:rFonts w:eastAsia="Calibri"/>
          <w:sz w:val="26"/>
          <w:szCs w:val="26"/>
          <w:lang w:eastAsia="en-US"/>
        </w:rPr>
      </w:pPr>
      <w:r>
        <w:rPr>
          <w:rFonts w:eastAsia="Calibri"/>
          <w:sz w:val="26"/>
          <w:szCs w:val="26"/>
          <w:lang w:eastAsia="en-US"/>
        </w:rPr>
        <w:t>- в</w:t>
      </w:r>
      <w:r w:rsidR="00F9199B" w:rsidRPr="00F9199B">
        <w:rPr>
          <w:rFonts w:eastAsia="Calibri"/>
          <w:sz w:val="26"/>
          <w:szCs w:val="26"/>
          <w:lang w:eastAsia="en-US"/>
        </w:rPr>
        <w:t>споминая же, в каких именно сферах им лично приходилось сталкиваться с коррупционными ситуациями, респонденты чаще всего отмечают здравоохранение (40,2%), правоохранительные органы (31,5%) и муниципальные органы власти (30,4%)</w:t>
      </w:r>
      <w:r>
        <w:rPr>
          <w:rFonts w:eastAsia="Calibri"/>
          <w:sz w:val="26"/>
          <w:szCs w:val="26"/>
          <w:lang w:eastAsia="en-US"/>
        </w:rPr>
        <w:t>;</w:t>
      </w:r>
    </w:p>
    <w:p w:rsidR="00F9199B" w:rsidRPr="00F9199B" w:rsidRDefault="00796F7F" w:rsidP="00F9199B">
      <w:pPr>
        <w:widowControl w:val="0"/>
        <w:ind w:firstLine="709"/>
        <w:jc w:val="both"/>
        <w:rPr>
          <w:rFonts w:eastAsia="Calibri"/>
          <w:sz w:val="26"/>
          <w:szCs w:val="26"/>
          <w:lang w:eastAsia="en-US"/>
        </w:rPr>
      </w:pPr>
      <w:r>
        <w:rPr>
          <w:rFonts w:eastAsia="Calibri"/>
          <w:sz w:val="26"/>
          <w:szCs w:val="26"/>
          <w:lang w:eastAsia="en-US"/>
        </w:rPr>
        <w:t>- к</w:t>
      </w:r>
      <w:r w:rsidR="00F9199B" w:rsidRPr="00F9199B">
        <w:rPr>
          <w:rFonts w:eastAsia="Calibri"/>
          <w:sz w:val="26"/>
          <w:szCs w:val="26"/>
          <w:lang w:eastAsia="en-US"/>
        </w:rPr>
        <w:t xml:space="preserve"> основным причинам коррупции в России жители области относят недостаточно строгий контроль за действиями чиновников и должностных лиц, их доходами и расходами (55,9%), недостаточно строгие наказания за коррупцию, не вызывающие страха (50,8%), а также незаинтересованность власти в устранении коррупции (39,5%)</w:t>
      </w:r>
      <w:r>
        <w:rPr>
          <w:rFonts w:eastAsia="Calibri"/>
          <w:sz w:val="26"/>
          <w:szCs w:val="26"/>
          <w:lang w:eastAsia="en-US"/>
        </w:rPr>
        <w:t>;</w:t>
      </w:r>
      <w:r w:rsidR="00F9199B" w:rsidRPr="00F9199B">
        <w:rPr>
          <w:rFonts w:eastAsia="Calibri"/>
          <w:sz w:val="26"/>
          <w:szCs w:val="26"/>
          <w:lang w:eastAsia="en-US"/>
        </w:rPr>
        <w:t xml:space="preserve"> </w:t>
      </w:r>
    </w:p>
    <w:p w:rsidR="00F9199B" w:rsidRPr="00F9199B" w:rsidRDefault="00796F7F" w:rsidP="00F9199B">
      <w:pPr>
        <w:widowControl w:val="0"/>
        <w:ind w:firstLine="709"/>
        <w:jc w:val="both"/>
        <w:rPr>
          <w:rFonts w:eastAsia="Calibri"/>
          <w:sz w:val="26"/>
          <w:szCs w:val="26"/>
          <w:lang w:eastAsia="en-US"/>
        </w:rPr>
      </w:pPr>
      <w:r>
        <w:rPr>
          <w:rFonts w:eastAsia="Calibri"/>
          <w:sz w:val="26"/>
          <w:szCs w:val="26"/>
          <w:lang w:eastAsia="en-US"/>
        </w:rPr>
        <w:t>- ж</w:t>
      </w:r>
      <w:r w:rsidR="00F9199B" w:rsidRPr="00F9199B">
        <w:rPr>
          <w:rFonts w:eastAsia="Calibri"/>
          <w:sz w:val="26"/>
          <w:szCs w:val="26"/>
          <w:lang w:eastAsia="en-US"/>
        </w:rPr>
        <w:t xml:space="preserve">ители Архангельской области полагают, что путь к устранению коррупции в стране и регионе лежит через усиление уголовной ответственности за коррупционные преступления (60,8%) и строгий контроль </w:t>
      </w:r>
      <w:r>
        <w:rPr>
          <w:rFonts w:eastAsia="Calibri"/>
          <w:sz w:val="26"/>
          <w:szCs w:val="26"/>
          <w:lang w:eastAsia="en-US"/>
        </w:rPr>
        <w:t xml:space="preserve">за </w:t>
      </w:r>
      <w:r w:rsidR="00F9199B" w:rsidRPr="00F9199B">
        <w:rPr>
          <w:rFonts w:eastAsia="Calibri"/>
          <w:sz w:val="26"/>
          <w:szCs w:val="26"/>
          <w:lang w:eastAsia="en-US"/>
        </w:rPr>
        <w:t>деятельностью должностных лиц</w:t>
      </w:r>
      <w:r>
        <w:rPr>
          <w:rFonts w:eastAsia="Calibri"/>
          <w:sz w:val="26"/>
          <w:szCs w:val="26"/>
          <w:lang w:eastAsia="en-US"/>
        </w:rPr>
        <w:t xml:space="preserve">, </w:t>
      </w:r>
      <w:r w:rsidRPr="00796F7F">
        <w:rPr>
          <w:rFonts w:eastAsia="Calibri"/>
          <w:sz w:val="26"/>
          <w:szCs w:val="26"/>
          <w:lang w:eastAsia="en-US"/>
        </w:rPr>
        <w:t>сведениями о доходах, расходах</w:t>
      </w:r>
      <w:r>
        <w:rPr>
          <w:rFonts w:eastAsia="Calibri"/>
          <w:sz w:val="26"/>
          <w:szCs w:val="26"/>
          <w:lang w:eastAsia="en-US"/>
        </w:rPr>
        <w:t xml:space="preserve"> и имуществе</w:t>
      </w:r>
      <w:r w:rsidR="00F9199B" w:rsidRPr="00F9199B">
        <w:rPr>
          <w:rFonts w:eastAsia="Calibri"/>
          <w:sz w:val="26"/>
          <w:szCs w:val="26"/>
          <w:lang w:eastAsia="en-US"/>
        </w:rPr>
        <w:t xml:space="preserve"> (45%)</w:t>
      </w:r>
      <w:r>
        <w:rPr>
          <w:rFonts w:eastAsia="Calibri"/>
          <w:sz w:val="26"/>
          <w:szCs w:val="26"/>
          <w:lang w:eastAsia="en-US"/>
        </w:rPr>
        <w:t>;</w:t>
      </w:r>
    </w:p>
    <w:p w:rsidR="00796F7F" w:rsidRDefault="00796F7F" w:rsidP="00F9199B">
      <w:pPr>
        <w:widowControl w:val="0"/>
        <w:ind w:firstLine="709"/>
        <w:jc w:val="both"/>
        <w:rPr>
          <w:rFonts w:eastAsia="Calibri"/>
          <w:sz w:val="26"/>
          <w:szCs w:val="26"/>
          <w:lang w:eastAsia="en-US"/>
        </w:rPr>
      </w:pPr>
      <w:r>
        <w:rPr>
          <w:rFonts w:eastAsia="Calibri"/>
          <w:sz w:val="26"/>
          <w:szCs w:val="26"/>
          <w:lang w:eastAsia="en-US"/>
        </w:rPr>
        <w:t>- в</w:t>
      </w:r>
      <w:r w:rsidR="00F9199B" w:rsidRPr="00F9199B">
        <w:rPr>
          <w:rFonts w:eastAsia="Calibri"/>
          <w:sz w:val="26"/>
          <w:szCs w:val="26"/>
          <w:lang w:eastAsia="en-US"/>
        </w:rPr>
        <w:t xml:space="preserve"> восприятии населения в настоящий момент деятельность региональной власти по противодействию коррупции не является в должной мере активной, целенаправленной и эффективной, способной принести видимые результаты, показатели положительной и отрицательной оценки успешности антикоррупционной деятельности власти находятся примерно на одном уровне – 38,7% и 42,5% соответственно</w:t>
      </w:r>
      <w:r>
        <w:rPr>
          <w:rFonts w:eastAsia="Calibri"/>
          <w:sz w:val="26"/>
          <w:szCs w:val="26"/>
          <w:lang w:eastAsia="en-US"/>
        </w:rPr>
        <w:t>;</w:t>
      </w:r>
    </w:p>
    <w:p w:rsidR="00796F7F" w:rsidRDefault="00796F7F" w:rsidP="00F9199B">
      <w:pPr>
        <w:widowControl w:val="0"/>
        <w:ind w:firstLine="709"/>
        <w:jc w:val="both"/>
        <w:rPr>
          <w:rFonts w:eastAsia="Calibri"/>
          <w:sz w:val="26"/>
          <w:szCs w:val="26"/>
          <w:lang w:eastAsia="en-US"/>
        </w:rPr>
      </w:pPr>
      <w:r>
        <w:rPr>
          <w:rFonts w:eastAsia="Calibri"/>
          <w:sz w:val="26"/>
          <w:szCs w:val="26"/>
          <w:lang w:eastAsia="en-US"/>
        </w:rPr>
        <w:t>3) п</w:t>
      </w:r>
      <w:r w:rsidRPr="00796F7F">
        <w:rPr>
          <w:rFonts w:eastAsia="Calibri"/>
          <w:sz w:val="26"/>
          <w:szCs w:val="26"/>
          <w:lang w:eastAsia="en-US"/>
        </w:rPr>
        <w:t>роведение мероприятий, направленных на формирование системы антикоррупционного образования в Архангельской области</w:t>
      </w:r>
      <w:r>
        <w:rPr>
          <w:rFonts w:eastAsia="Calibri"/>
          <w:sz w:val="26"/>
          <w:szCs w:val="26"/>
          <w:lang w:eastAsia="en-US"/>
        </w:rPr>
        <w:t>.</w:t>
      </w:r>
    </w:p>
    <w:p w:rsidR="00796F7F" w:rsidRDefault="00796F7F" w:rsidP="00F9199B">
      <w:pPr>
        <w:widowControl w:val="0"/>
        <w:ind w:firstLine="709"/>
        <w:jc w:val="both"/>
        <w:rPr>
          <w:rFonts w:eastAsia="Calibri"/>
          <w:sz w:val="26"/>
          <w:szCs w:val="26"/>
          <w:lang w:eastAsia="en-US"/>
        </w:rPr>
      </w:pPr>
      <w:r w:rsidRPr="00796F7F">
        <w:rPr>
          <w:rFonts w:eastAsia="Calibri"/>
          <w:sz w:val="26"/>
          <w:szCs w:val="26"/>
          <w:lang w:eastAsia="en-US"/>
        </w:rPr>
        <w:t>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F9199B" w:rsidRDefault="00796F7F" w:rsidP="00F9199B">
      <w:pPr>
        <w:widowControl w:val="0"/>
        <w:ind w:firstLine="709"/>
        <w:jc w:val="both"/>
        <w:rPr>
          <w:rFonts w:eastAsia="Calibri"/>
          <w:sz w:val="26"/>
          <w:szCs w:val="26"/>
          <w:lang w:eastAsia="en-US"/>
        </w:rPr>
      </w:pPr>
      <w:r>
        <w:rPr>
          <w:rFonts w:eastAsia="Calibri"/>
          <w:sz w:val="26"/>
          <w:szCs w:val="26"/>
          <w:lang w:eastAsia="en-US"/>
        </w:rPr>
        <w:t>В этой связи в Архангельской области приоритетное внимание уделяется</w:t>
      </w:r>
      <w:r w:rsidR="00F9199B" w:rsidRPr="00F9199B">
        <w:rPr>
          <w:rFonts w:eastAsia="Calibri"/>
          <w:sz w:val="26"/>
          <w:szCs w:val="26"/>
          <w:lang w:eastAsia="en-US"/>
        </w:rPr>
        <w:t xml:space="preserve"> </w:t>
      </w:r>
      <w:r w:rsidRPr="00796F7F">
        <w:rPr>
          <w:rFonts w:eastAsia="Calibri"/>
          <w:sz w:val="26"/>
          <w:szCs w:val="26"/>
          <w:lang w:eastAsia="en-US"/>
        </w:rPr>
        <w:t>проведени</w:t>
      </w:r>
      <w:r>
        <w:rPr>
          <w:rFonts w:eastAsia="Calibri"/>
          <w:sz w:val="26"/>
          <w:szCs w:val="26"/>
          <w:lang w:eastAsia="en-US"/>
        </w:rPr>
        <w:t>ю</w:t>
      </w:r>
      <w:r w:rsidRPr="00796F7F">
        <w:rPr>
          <w:rFonts w:eastAsia="Calibri"/>
          <w:sz w:val="26"/>
          <w:szCs w:val="26"/>
          <w:lang w:eastAsia="en-US"/>
        </w:rPr>
        <w:t xml:space="preserve"> мероприятий, направленных на формирование системы антикоррупционного образования в Архангельской области.</w:t>
      </w:r>
    </w:p>
    <w:p w:rsidR="008E7065" w:rsidRPr="008E7065" w:rsidRDefault="008E7065" w:rsidP="008E7065">
      <w:pPr>
        <w:widowControl w:val="0"/>
        <w:ind w:firstLine="709"/>
        <w:jc w:val="both"/>
        <w:rPr>
          <w:rFonts w:eastAsia="Calibri"/>
          <w:sz w:val="26"/>
          <w:szCs w:val="26"/>
          <w:lang w:eastAsia="en-US"/>
        </w:rPr>
      </w:pPr>
      <w:r w:rsidRPr="008E7065">
        <w:rPr>
          <w:rFonts w:eastAsia="Calibri"/>
          <w:sz w:val="26"/>
          <w:szCs w:val="26"/>
          <w:lang w:eastAsia="en-US"/>
        </w:rPr>
        <w:t xml:space="preserve">В общеобразовательных организациях </w:t>
      </w:r>
      <w:r>
        <w:rPr>
          <w:rFonts w:eastAsia="Calibri"/>
          <w:sz w:val="26"/>
          <w:szCs w:val="26"/>
          <w:lang w:eastAsia="en-US"/>
        </w:rPr>
        <w:t xml:space="preserve">Архангельской области </w:t>
      </w:r>
      <w:r w:rsidRPr="008E7065">
        <w:rPr>
          <w:rFonts w:eastAsia="Calibri"/>
          <w:sz w:val="26"/>
          <w:szCs w:val="26"/>
          <w:lang w:eastAsia="en-US"/>
        </w:rPr>
        <w:t>применяются методические рекомендации «Система воспитательной работы по формированию антикоррупционного мировоззрения в образовательном учреждении» (письмо Министерство образования и науки Российской Федерации от 20 мая 2013 года № 08-585</w:t>
      </w:r>
      <w:r>
        <w:rPr>
          <w:rFonts w:eastAsia="Calibri"/>
          <w:sz w:val="26"/>
          <w:szCs w:val="26"/>
          <w:lang w:eastAsia="en-US"/>
        </w:rPr>
        <w:t xml:space="preserve"> </w:t>
      </w:r>
      <w:r w:rsidRPr="008E7065">
        <w:rPr>
          <w:rFonts w:eastAsia="Calibri"/>
          <w:sz w:val="26"/>
          <w:szCs w:val="26"/>
          <w:lang w:eastAsia="en-US"/>
        </w:rPr>
        <w:t>«О формировании антикоррупционного мировоззрения учащихся»).</w:t>
      </w:r>
    </w:p>
    <w:p w:rsidR="008E7065" w:rsidRDefault="008E7065" w:rsidP="008E7065">
      <w:pPr>
        <w:widowControl w:val="0"/>
        <w:ind w:firstLine="709"/>
        <w:jc w:val="both"/>
        <w:rPr>
          <w:rFonts w:eastAsia="Calibri"/>
          <w:sz w:val="26"/>
          <w:szCs w:val="26"/>
          <w:lang w:eastAsia="en-US"/>
        </w:rPr>
      </w:pPr>
      <w:r w:rsidRPr="008E7065">
        <w:rPr>
          <w:rFonts w:eastAsia="Calibri"/>
          <w:sz w:val="26"/>
          <w:szCs w:val="26"/>
          <w:lang w:eastAsia="en-US"/>
        </w:rPr>
        <w:t xml:space="preserve">По итогам 2016/17 учебного года министерством </w:t>
      </w:r>
      <w:r>
        <w:rPr>
          <w:rFonts w:eastAsia="Calibri"/>
          <w:sz w:val="26"/>
          <w:szCs w:val="26"/>
          <w:lang w:eastAsia="en-US"/>
        </w:rPr>
        <w:t xml:space="preserve">образования и науки Архангельской области </w:t>
      </w:r>
      <w:r w:rsidRPr="008E7065">
        <w:rPr>
          <w:rFonts w:eastAsia="Calibri"/>
          <w:sz w:val="26"/>
          <w:szCs w:val="26"/>
          <w:lang w:eastAsia="en-US"/>
        </w:rPr>
        <w:t xml:space="preserve">проведен мониторинг деятельности общеобразовательных организаций Архангельской области «Формирование антикоррупционного мировоззрения и повышении общего уровня правосознания и правовой культуры обучающихся». </w:t>
      </w:r>
    </w:p>
    <w:p w:rsidR="008E7065" w:rsidRPr="008E7065" w:rsidRDefault="008E7065" w:rsidP="008E7065">
      <w:pPr>
        <w:widowControl w:val="0"/>
        <w:ind w:firstLine="709"/>
        <w:jc w:val="both"/>
        <w:rPr>
          <w:rFonts w:eastAsia="Calibri"/>
          <w:sz w:val="26"/>
          <w:szCs w:val="26"/>
          <w:lang w:eastAsia="en-US"/>
        </w:rPr>
      </w:pPr>
      <w:r w:rsidRPr="008E7065">
        <w:rPr>
          <w:rFonts w:eastAsia="Calibri"/>
          <w:sz w:val="26"/>
          <w:szCs w:val="26"/>
          <w:lang w:eastAsia="en-US"/>
        </w:rPr>
        <w:t>Согласно его данным в 2016/17 учебном году из 342 муниципальных и государственных общеобразовательных организаций Архангельской области</w:t>
      </w:r>
      <w:r w:rsidR="001004F1">
        <w:rPr>
          <w:rFonts w:eastAsia="Calibri"/>
          <w:sz w:val="26"/>
          <w:szCs w:val="26"/>
          <w:lang w:eastAsia="en-US"/>
        </w:rPr>
        <w:t xml:space="preserve"> (общее количество учащихся 122893 человек)</w:t>
      </w:r>
      <w:r w:rsidRPr="008E7065">
        <w:rPr>
          <w:rFonts w:eastAsia="Calibri"/>
          <w:sz w:val="26"/>
          <w:szCs w:val="26"/>
          <w:lang w:eastAsia="en-US"/>
        </w:rPr>
        <w:t>:</w:t>
      </w:r>
    </w:p>
    <w:p w:rsidR="008E7065" w:rsidRPr="008E7065" w:rsidRDefault="008E7065" w:rsidP="008E7065">
      <w:pPr>
        <w:widowControl w:val="0"/>
        <w:ind w:firstLine="709"/>
        <w:jc w:val="both"/>
        <w:rPr>
          <w:rFonts w:eastAsia="Calibri"/>
          <w:sz w:val="26"/>
          <w:szCs w:val="26"/>
          <w:lang w:eastAsia="en-US"/>
        </w:rPr>
      </w:pPr>
      <w:r w:rsidRPr="008E7065">
        <w:rPr>
          <w:rFonts w:eastAsia="Calibri"/>
          <w:sz w:val="26"/>
          <w:szCs w:val="26"/>
          <w:lang w:eastAsia="en-US"/>
        </w:rPr>
        <w:t>в 94 изучались курсы по формированию антикоррупционного мировоззрения учащихся</w:t>
      </w:r>
      <w:r w:rsidR="001004F1">
        <w:rPr>
          <w:rFonts w:eastAsia="Calibri"/>
          <w:sz w:val="26"/>
          <w:szCs w:val="26"/>
          <w:lang w:eastAsia="en-US"/>
        </w:rPr>
        <w:t>, охватив 35037 учащихся (28,5 % от общего числа учащихся)</w:t>
      </w:r>
      <w:r w:rsidRPr="008E7065">
        <w:rPr>
          <w:rFonts w:eastAsia="Calibri"/>
          <w:sz w:val="26"/>
          <w:szCs w:val="26"/>
          <w:lang w:eastAsia="en-US"/>
        </w:rPr>
        <w:t>;</w:t>
      </w:r>
    </w:p>
    <w:p w:rsidR="008E7065" w:rsidRPr="008E7065" w:rsidRDefault="008E7065" w:rsidP="008E7065">
      <w:pPr>
        <w:widowControl w:val="0"/>
        <w:ind w:firstLine="709"/>
        <w:jc w:val="both"/>
        <w:rPr>
          <w:rFonts w:eastAsia="Calibri"/>
          <w:sz w:val="26"/>
          <w:szCs w:val="26"/>
          <w:lang w:eastAsia="en-US"/>
        </w:rPr>
      </w:pPr>
      <w:r w:rsidRPr="008E7065">
        <w:rPr>
          <w:rFonts w:eastAsia="Calibri"/>
          <w:sz w:val="26"/>
          <w:szCs w:val="26"/>
          <w:lang w:eastAsia="en-US"/>
        </w:rPr>
        <w:t>в 310 проводились внеурочные мероприятия по внедрению элементов антикоррупционного воспитания и образования</w:t>
      </w:r>
      <w:r w:rsidR="001004F1">
        <w:rPr>
          <w:rFonts w:eastAsia="Calibri"/>
          <w:sz w:val="26"/>
          <w:szCs w:val="26"/>
          <w:lang w:eastAsia="en-US"/>
        </w:rPr>
        <w:t>, охватив 89435 учащихся (72,7 % от общего числа учащихся)</w:t>
      </w:r>
      <w:r w:rsidRPr="008E7065">
        <w:rPr>
          <w:rFonts w:eastAsia="Calibri"/>
          <w:sz w:val="26"/>
          <w:szCs w:val="26"/>
          <w:lang w:eastAsia="en-US"/>
        </w:rPr>
        <w:t>;</w:t>
      </w:r>
    </w:p>
    <w:p w:rsidR="00796F7F" w:rsidRDefault="008E7065" w:rsidP="008E7065">
      <w:pPr>
        <w:widowControl w:val="0"/>
        <w:ind w:firstLine="709"/>
        <w:jc w:val="both"/>
        <w:rPr>
          <w:rFonts w:eastAsia="Calibri"/>
          <w:sz w:val="26"/>
          <w:szCs w:val="26"/>
          <w:lang w:eastAsia="en-US"/>
        </w:rPr>
      </w:pPr>
      <w:r w:rsidRPr="008E7065">
        <w:rPr>
          <w:rFonts w:eastAsia="Calibri"/>
          <w:sz w:val="26"/>
          <w:szCs w:val="26"/>
          <w:lang w:eastAsia="en-US"/>
        </w:rPr>
        <w:t>в 306 в учебный процесс внедрены элементы антикоррупционного воспитания и образования</w:t>
      </w:r>
      <w:r w:rsidR="001004F1">
        <w:rPr>
          <w:rFonts w:eastAsia="Calibri"/>
          <w:sz w:val="26"/>
          <w:szCs w:val="26"/>
          <w:lang w:eastAsia="en-US"/>
        </w:rPr>
        <w:t>, охватив 77001 учащихся (62,6 % от общего числа учащихся)</w:t>
      </w:r>
      <w:r w:rsidRPr="008E7065">
        <w:rPr>
          <w:rFonts w:eastAsia="Calibri"/>
          <w:sz w:val="26"/>
          <w:szCs w:val="26"/>
          <w:lang w:eastAsia="en-US"/>
        </w:rPr>
        <w:t>.</w:t>
      </w:r>
    </w:p>
    <w:p w:rsidR="001004F1" w:rsidRDefault="001004F1" w:rsidP="008E7065">
      <w:pPr>
        <w:widowControl w:val="0"/>
        <w:ind w:firstLine="709"/>
        <w:jc w:val="both"/>
        <w:rPr>
          <w:rFonts w:eastAsia="Calibri"/>
          <w:sz w:val="26"/>
          <w:szCs w:val="26"/>
          <w:lang w:eastAsia="en-US"/>
        </w:rPr>
      </w:pPr>
      <w:r>
        <w:rPr>
          <w:rFonts w:eastAsia="Calibri"/>
          <w:sz w:val="26"/>
          <w:szCs w:val="26"/>
          <w:lang w:eastAsia="en-US"/>
        </w:rPr>
        <w:t xml:space="preserve">При этом в 327 </w:t>
      </w:r>
      <w:r w:rsidRPr="001004F1">
        <w:rPr>
          <w:rFonts w:eastAsia="Calibri"/>
          <w:sz w:val="26"/>
          <w:szCs w:val="26"/>
          <w:lang w:eastAsia="en-US"/>
        </w:rPr>
        <w:t>общеобразовательных организаци</w:t>
      </w:r>
      <w:r>
        <w:rPr>
          <w:rFonts w:eastAsia="Calibri"/>
          <w:sz w:val="26"/>
          <w:szCs w:val="26"/>
          <w:lang w:eastAsia="en-US"/>
        </w:rPr>
        <w:t>ях</w:t>
      </w:r>
      <w:r w:rsidRPr="001004F1">
        <w:rPr>
          <w:rFonts w:eastAsia="Calibri"/>
          <w:sz w:val="26"/>
          <w:szCs w:val="26"/>
          <w:lang w:eastAsia="en-US"/>
        </w:rPr>
        <w:t xml:space="preserve"> утвержден план мероприятий по реализации элементов антикоррупционного образования на соответствующий период</w:t>
      </w:r>
      <w:r>
        <w:rPr>
          <w:rFonts w:eastAsia="Calibri"/>
          <w:sz w:val="26"/>
          <w:szCs w:val="26"/>
          <w:lang w:eastAsia="en-US"/>
        </w:rPr>
        <w:t>.</w:t>
      </w:r>
    </w:p>
    <w:p w:rsidR="00F9199B" w:rsidRDefault="008E7065" w:rsidP="00F9199B">
      <w:pPr>
        <w:widowControl w:val="0"/>
        <w:ind w:firstLine="709"/>
        <w:jc w:val="both"/>
        <w:rPr>
          <w:rFonts w:eastAsia="Calibri"/>
          <w:sz w:val="26"/>
          <w:szCs w:val="26"/>
          <w:lang w:eastAsia="en-US"/>
        </w:rPr>
      </w:pPr>
      <w:r w:rsidRPr="008E7065">
        <w:rPr>
          <w:rFonts w:eastAsia="Calibri"/>
          <w:sz w:val="26"/>
          <w:szCs w:val="26"/>
          <w:lang w:eastAsia="en-US"/>
        </w:rPr>
        <w:t>Результаты проведения мониторинга 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 в 201</w:t>
      </w:r>
      <w:r>
        <w:rPr>
          <w:rFonts w:eastAsia="Calibri"/>
          <w:sz w:val="26"/>
          <w:szCs w:val="26"/>
          <w:lang w:eastAsia="en-US"/>
        </w:rPr>
        <w:t>6</w:t>
      </w:r>
      <w:r w:rsidRPr="008E7065">
        <w:rPr>
          <w:rFonts w:eastAsia="Calibri"/>
          <w:sz w:val="26"/>
          <w:szCs w:val="26"/>
          <w:lang w:eastAsia="en-US"/>
        </w:rPr>
        <w:t>/1</w:t>
      </w:r>
      <w:r>
        <w:rPr>
          <w:rFonts w:eastAsia="Calibri"/>
          <w:sz w:val="26"/>
          <w:szCs w:val="26"/>
          <w:lang w:eastAsia="en-US"/>
        </w:rPr>
        <w:t>7</w:t>
      </w:r>
      <w:r w:rsidRPr="008E7065">
        <w:rPr>
          <w:rFonts w:eastAsia="Calibri"/>
          <w:sz w:val="26"/>
          <w:szCs w:val="26"/>
          <w:lang w:eastAsia="en-US"/>
        </w:rPr>
        <w:t xml:space="preserve"> учебном году приведены в таблице № 1.</w:t>
      </w:r>
    </w:p>
    <w:p w:rsidR="00F9199B" w:rsidRDefault="00F9199B" w:rsidP="00524F32">
      <w:pPr>
        <w:widowControl w:val="0"/>
        <w:ind w:firstLine="709"/>
        <w:jc w:val="both"/>
        <w:rPr>
          <w:rFonts w:eastAsia="Calibri"/>
          <w:sz w:val="26"/>
          <w:szCs w:val="26"/>
          <w:lang w:eastAsia="en-US"/>
        </w:rPr>
      </w:pPr>
    </w:p>
    <w:p w:rsidR="008E7065" w:rsidRPr="008E7065" w:rsidRDefault="008E7065" w:rsidP="008E7065">
      <w:pPr>
        <w:widowControl w:val="0"/>
        <w:ind w:firstLine="709"/>
        <w:jc w:val="right"/>
        <w:rPr>
          <w:rFonts w:eastAsia="Calibri"/>
          <w:sz w:val="26"/>
          <w:szCs w:val="26"/>
          <w:lang w:eastAsia="en-US"/>
        </w:rPr>
      </w:pPr>
      <w:r w:rsidRPr="008E7065">
        <w:rPr>
          <w:rFonts w:eastAsia="Calibri"/>
          <w:sz w:val="26"/>
          <w:szCs w:val="26"/>
          <w:lang w:eastAsia="en-US"/>
        </w:rPr>
        <w:t>Таблица № 1</w:t>
      </w:r>
    </w:p>
    <w:p w:rsidR="008E7065" w:rsidRPr="008E7065" w:rsidRDefault="008E7065" w:rsidP="008E7065">
      <w:pPr>
        <w:widowControl w:val="0"/>
        <w:jc w:val="center"/>
        <w:rPr>
          <w:rFonts w:eastAsia="Calibri"/>
          <w:i/>
          <w:sz w:val="26"/>
          <w:szCs w:val="26"/>
          <w:lang w:eastAsia="en-US"/>
        </w:rPr>
      </w:pPr>
      <w:r w:rsidRPr="008E7065">
        <w:rPr>
          <w:rFonts w:eastAsia="Calibri"/>
          <w:i/>
          <w:sz w:val="26"/>
          <w:szCs w:val="26"/>
          <w:lang w:eastAsia="en-US"/>
        </w:rPr>
        <w:t>Сведения</w:t>
      </w:r>
    </w:p>
    <w:p w:rsidR="00F9199B" w:rsidRPr="008E7065" w:rsidRDefault="008E7065" w:rsidP="008E7065">
      <w:pPr>
        <w:widowControl w:val="0"/>
        <w:jc w:val="center"/>
        <w:rPr>
          <w:rFonts w:eastAsia="Calibri"/>
          <w:i/>
          <w:sz w:val="26"/>
          <w:szCs w:val="26"/>
          <w:lang w:eastAsia="en-US"/>
        </w:rPr>
      </w:pPr>
      <w:r w:rsidRPr="008E7065">
        <w:rPr>
          <w:rFonts w:eastAsia="Calibri"/>
          <w:i/>
          <w:sz w:val="26"/>
          <w:szCs w:val="26"/>
          <w:lang w:eastAsia="en-US"/>
        </w:rPr>
        <w:t>о результатах мониторинга 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 Архангельской области</w:t>
      </w:r>
    </w:p>
    <w:p w:rsidR="00F9199B" w:rsidRDefault="00F9199B" w:rsidP="00524F32">
      <w:pPr>
        <w:widowControl w:val="0"/>
        <w:ind w:firstLine="709"/>
        <w:jc w:val="both"/>
        <w:rPr>
          <w:rFonts w:eastAsia="Calibri"/>
          <w:sz w:val="26"/>
          <w:szCs w:val="26"/>
          <w:lang w:eastAsia="en-US"/>
        </w:rPr>
      </w:pPr>
    </w:p>
    <w:tbl>
      <w:tblPr>
        <w:tblW w:w="9351" w:type="dxa"/>
        <w:tblInd w:w="113" w:type="dxa"/>
        <w:tblLook w:val="04A0" w:firstRow="1" w:lastRow="0" w:firstColumn="1" w:lastColumn="0" w:noHBand="0" w:noVBand="1"/>
      </w:tblPr>
      <w:tblGrid>
        <w:gridCol w:w="478"/>
        <w:gridCol w:w="5613"/>
        <w:gridCol w:w="992"/>
        <w:gridCol w:w="992"/>
        <w:gridCol w:w="1276"/>
      </w:tblGrid>
      <w:tr w:rsidR="008E7065" w:rsidTr="008E7065">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b/>
                <w:bCs/>
                <w:color w:val="000000"/>
                <w:sz w:val="26"/>
                <w:szCs w:val="26"/>
              </w:rPr>
            </w:pPr>
            <w:r w:rsidRPr="008E7065">
              <w:rPr>
                <w:b/>
                <w:bCs/>
                <w:color w:val="000000"/>
                <w:sz w:val="26"/>
                <w:szCs w:val="26"/>
              </w:rPr>
              <w:t>№</w:t>
            </w:r>
          </w:p>
        </w:tc>
        <w:tc>
          <w:tcPr>
            <w:tcW w:w="5644" w:type="dxa"/>
            <w:tcBorders>
              <w:top w:val="single" w:sz="4" w:space="0" w:color="auto"/>
              <w:left w:val="nil"/>
              <w:bottom w:val="single" w:sz="4" w:space="0" w:color="auto"/>
              <w:right w:val="single" w:sz="4" w:space="0" w:color="auto"/>
            </w:tcBorders>
            <w:shd w:val="clear" w:color="auto" w:fill="auto"/>
            <w:hideMark/>
          </w:tcPr>
          <w:p w:rsidR="008E7065" w:rsidRPr="008E7065" w:rsidRDefault="008E7065">
            <w:pPr>
              <w:jc w:val="center"/>
              <w:rPr>
                <w:b/>
                <w:bCs/>
                <w:color w:val="000000"/>
                <w:sz w:val="26"/>
                <w:szCs w:val="26"/>
              </w:rPr>
            </w:pPr>
            <w:r w:rsidRPr="008E7065">
              <w:rPr>
                <w:b/>
                <w:bCs/>
                <w:color w:val="000000"/>
                <w:sz w:val="26"/>
                <w:szCs w:val="26"/>
              </w:rPr>
              <w:t>Показатели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E7065" w:rsidRPr="008E7065" w:rsidRDefault="008E7065">
            <w:pPr>
              <w:jc w:val="center"/>
              <w:rPr>
                <w:b/>
                <w:bCs/>
                <w:color w:val="000000"/>
                <w:sz w:val="26"/>
                <w:szCs w:val="26"/>
              </w:rPr>
            </w:pPr>
            <w:r w:rsidRPr="008E7065">
              <w:rPr>
                <w:b/>
                <w:bCs/>
                <w:color w:val="000000"/>
                <w:sz w:val="26"/>
                <w:szCs w:val="26"/>
              </w:rPr>
              <w:t>МО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E7065" w:rsidRPr="008E7065" w:rsidRDefault="008E7065">
            <w:pPr>
              <w:jc w:val="center"/>
              <w:rPr>
                <w:b/>
                <w:bCs/>
                <w:color w:val="000000"/>
                <w:sz w:val="26"/>
                <w:szCs w:val="26"/>
              </w:rPr>
            </w:pPr>
            <w:r w:rsidRPr="008E7065">
              <w:rPr>
                <w:b/>
                <w:bCs/>
                <w:color w:val="000000"/>
                <w:sz w:val="26"/>
                <w:szCs w:val="26"/>
              </w:rPr>
              <w:t>ГОУ</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7065" w:rsidRPr="008E7065" w:rsidRDefault="008E7065">
            <w:pPr>
              <w:jc w:val="center"/>
              <w:rPr>
                <w:b/>
                <w:bCs/>
                <w:color w:val="C00000"/>
                <w:sz w:val="26"/>
                <w:szCs w:val="26"/>
              </w:rPr>
            </w:pPr>
            <w:r w:rsidRPr="008E7065">
              <w:rPr>
                <w:b/>
                <w:bCs/>
                <w:color w:val="C00000"/>
                <w:sz w:val="26"/>
                <w:szCs w:val="26"/>
              </w:rPr>
              <w:t>Всего</w:t>
            </w:r>
          </w:p>
        </w:tc>
      </w:tr>
      <w:tr w:rsidR="008E7065" w:rsidTr="008E7065">
        <w:trPr>
          <w:trHeight w:val="51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Общее кол-во общеобразовательных организаций в 2016/17 учебном году (юр. лица)</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328</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14</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342</w:t>
            </w:r>
          </w:p>
        </w:tc>
      </w:tr>
      <w:tr w:rsidR="008E7065" w:rsidTr="008E7065">
        <w:trPr>
          <w:trHeight w:val="54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2</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Общее кол-во учащихся 1-4 кл. в образовательных организациях в 2016/17 учебном году</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51598</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545</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52143</w:t>
            </w:r>
          </w:p>
        </w:tc>
      </w:tr>
      <w:tr w:rsidR="008E7065" w:rsidTr="008E7065">
        <w:trPr>
          <w:trHeight w:val="51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3</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Общее кол-во учащихся 5-11 кл. в образовательных организациях 2016/17 учебном году</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69653</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1097</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70750</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4</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общеобразовательных организаций, в которых в 2016/17 учебном году изучаются курсы по формированию антикоррупционного мировоззрения учащихся (юр. лица)</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92</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94</w:t>
            </w:r>
          </w:p>
        </w:tc>
      </w:tr>
      <w:tr w:rsidR="008E7065" w:rsidTr="008E7065">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5</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учащихся 1-4 кл., изучающих курсы, указанные в п. 4</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12813</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12813</w:t>
            </w:r>
          </w:p>
        </w:tc>
      </w:tr>
      <w:tr w:rsidR="008E7065" w:rsidTr="008E7065">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6</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учащихся 5-11 кл., изучающих курсы, указанные в п. 4</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22159</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65</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22224</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7</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общеобразовательных организаций, в которых в 2016/17 учебном году проводились внеурочные мероприятия по внедрению элементов антикоррупционного воспитания и образования (юр. лица)</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296</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14</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310</w:t>
            </w:r>
          </w:p>
        </w:tc>
      </w:tr>
      <w:tr w:rsidR="008E7065" w:rsidTr="008E7065">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8</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учащихся 1-4 кл., участвовавших в мероприятиях, указанных в п. 7</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33509</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358</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33867</w:t>
            </w:r>
          </w:p>
        </w:tc>
      </w:tr>
      <w:tr w:rsidR="008E7065" w:rsidTr="008E7065">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9</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учащихся 5-11 кл., участвовавших в мероприятиях, указанных в п. 7</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54612</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956</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55568</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10</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общеобразовательных организаций, в которых в 2016/17 учебном году внедрены элементы антикоррупционного воспитания и образования в учебный процесс (юр. лица)</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295</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11</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306</w:t>
            </w:r>
          </w:p>
        </w:tc>
      </w:tr>
      <w:tr w:rsidR="008E7065" w:rsidTr="008E7065">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11</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учащихся 1-4 кл., участвовавших в мероприятиях, указанных в п. 10</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26824</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99</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26923</w:t>
            </w:r>
          </w:p>
        </w:tc>
      </w:tr>
      <w:tr w:rsidR="008E7065" w:rsidTr="008E7065">
        <w:trPr>
          <w:trHeight w:val="3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12</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учащихся 5-11 кл., участвовавших в мероприятиях, указанных в п. 10</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49567</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511</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50078</w:t>
            </w:r>
          </w:p>
        </w:tc>
      </w:tr>
      <w:tr w:rsidR="008E7065" w:rsidTr="008E7065">
        <w:trPr>
          <w:trHeight w:val="51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13</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педагогических работников, прошедших обучение по программам повышения квалификации по формированию антикоррупционного мировоззрения учащихся</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173</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173</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14</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педагогических работников, прошедших обучение по программам, указанным в п. 13, которые вели курсы по формированию антикоррупционного мировоззрения учащихся в 2016/17 учебном году</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68</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68</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15</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педагогических работников, прошедших обучение по программам, указанным в п. 13, которые проводили внеурочные мероприятия по внедрению элементов антикоррупционного воспитания и образования в 2016/17 учебном году</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150</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150</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16</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 xml:space="preserve">Кол-во педагогических работников, прошедших обучение по программам, указанным в п. 13, которые в 2016/17 учебном году внедряли в учебный процесс элементы антикоррупционного воспитания и образования </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144</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144</w:t>
            </w:r>
          </w:p>
        </w:tc>
      </w:tr>
      <w:tr w:rsidR="008E7065" w:rsidTr="008E7065">
        <w:trPr>
          <w:trHeight w:val="699"/>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17</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общеобразовательных организаций, использующих в работе методические рекомендации «Система воспитательной работы по формированию антикоррупционного мировоззрения в образовательном учреждении» (письмо Минобрнауки России от 20 мая 2013 г. № 08-585 «О формировании антикоррупционного мировоззрения учащихся»)</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315</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11</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326</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18</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Кол-во общеобразовательных организаций, в которых оформлены информационные стенды (информационные буклеты и др.) по формированию антикоррупционного мировоззрения</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280</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9</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289</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19</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Количество общеобразовательных организаций, в которых утвержден план мероприятий по реализации элементов антикоррупционного образования на соответствующий период</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314</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13</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327</w:t>
            </w:r>
          </w:p>
        </w:tc>
      </w:tr>
      <w:tr w:rsidR="008E7065" w:rsidTr="008E7065">
        <w:trPr>
          <w:trHeight w:val="12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20</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Количество общеобразовательных организаций, на сайте которых создан раздел «противодействие коррупции» с размещением в нем информации антикоррупционной направленности, в том числе информации о деятельности образовательного учреждения по внедрению элементов антикоррупционного воспитания и образования в образовательные программы и внеклассную работу</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268</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13</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281</w:t>
            </w:r>
          </w:p>
        </w:tc>
      </w:tr>
      <w:tr w:rsidR="008E7065" w:rsidTr="008E7065">
        <w:trPr>
          <w:trHeight w:val="51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21</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Количество общеобразовательных организаций, в которых назначены ответственные лица, наделенные функциями по предупреждению коррупционных правонарушений</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272</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14</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286</w:t>
            </w:r>
          </w:p>
        </w:tc>
      </w:tr>
      <w:tr w:rsidR="008E7065" w:rsidTr="008E7065">
        <w:trPr>
          <w:trHeight w:val="51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22</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Количество общеобразовательных организаций, в которых размещен и общедоступен опечатанный ящик по обращениям граждан</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112</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117</w:t>
            </w:r>
          </w:p>
        </w:tc>
      </w:tr>
      <w:tr w:rsidR="008E7065" w:rsidTr="008E7065">
        <w:trPr>
          <w:trHeight w:val="51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23</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Количество общеобразовательных организаций, в которых создана рабочая группа по вопросу организации антикоррупционного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175</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8</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183</w:t>
            </w:r>
          </w:p>
        </w:tc>
      </w:tr>
      <w:tr w:rsidR="008E7065" w:rsidTr="008E7065">
        <w:trPr>
          <w:trHeight w:val="76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E7065" w:rsidRPr="008E7065" w:rsidRDefault="008E7065">
            <w:pPr>
              <w:jc w:val="center"/>
              <w:rPr>
                <w:color w:val="000000"/>
                <w:sz w:val="26"/>
                <w:szCs w:val="26"/>
              </w:rPr>
            </w:pPr>
            <w:r w:rsidRPr="008E7065">
              <w:rPr>
                <w:color w:val="000000"/>
                <w:sz w:val="26"/>
                <w:szCs w:val="26"/>
              </w:rPr>
              <w:t>24</w:t>
            </w:r>
          </w:p>
        </w:tc>
        <w:tc>
          <w:tcPr>
            <w:tcW w:w="5644" w:type="dxa"/>
            <w:tcBorders>
              <w:top w:val="nil"/>
              <w:left w:val="nil"/>
              <w:bottom w:val="single" w:sz="4" w:space="0" w:color="auto"/>
              <w:right w:val="single" w:sz="4" w:space="0" w:color="auto"/>
            </w:tcBorders>
            <w:shd w:val="clear" w:color="auto" w:fill="auto"/>
            <w:hideMark/>
          </w:tcPr>
          <w:p w:rsidR="008E7065" w:rsidRPr="008E7065" w:rsidRDefault="008E7065">
            <w:pPr>
              <w:rPr>
                <w:color w:val="000000"/>
                <w:sz w:val="26"/>
                <w:szCs w:val="26"/>
              </w:rPr>
            </w:pPr>
            <w:r w:rsidRPr="008E7065">
              <w:rPr>
                <w:color w:val="000000"/>
                <w:sz w:val="26"/>
                <w:szCs w:val="26"/>
              </w:rPr>
              <w:t>Количество общеобразовательных организаций, в которых педагогические работники и учащиеся принимали участие в областных конкурсах антикоррупционной направленности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100</w:t>
            </w:r>
          </w:p>
        </w:tc>
        <w:tc>
          <w:tcPr>
            <w:tcW w:w="992"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color w:val="000000"/>
                <w:sz w:val="26"/>
                <w:szCs w:val="26"/>
              </w:rPr>
            </w:pPr>
            <w:r w:rsidRPr="008E7065">
              <w:rPr>
                <w:color w:val="000000"/>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rsidR="008E7065" w:rsidRPr="008E7065" w:rsidRDefault="008E7065">
            <w:pPr>
              <w:jc w:val="right"/>
              <w:rPr>
                <w:b/>
                <w:bCs/>
                <w:color w:val="C00000"/>
                <w:sz w:val="26"/>
                <w:szCs w:val="26"/>
              </w:rPr>
            </w:pPr>
            <w:r w:rsidRPr="008E7065">
              <w:rPr>
                <w:b/>
                <w:bCs/>
                <w:color w:val="C00000"/>
                <w:sz w:val="26"/>
                <w:szCs w:val="26"/>
              </w:rPr>
              <w:t>105</w:t>
            </w:r>
          </w:p>
        </w:tc>
      </w:tr>
    </w:tbl>
    <w:p w:rsidR="008E7065" w:rsidRDefault="008E7065" w:rsidP="00524F32">
      <w:pPr>
        <w:widowControl w:val="0"/>
        <w:ind w:firstLine="709"/>
        <w:jc w:val="both"/>
        <w:rPr>
          <w:rFonts w:eastAsia="Calibri"/>
          <w:sz w:val="26"/>
          <w:szCs w:val="26"/>
          <w:lang w:eastAsia="en-US"/>
        </w:rPr>
      </w:pPr>
    </w:p>
    <w:p w:rsidR="001004F1" w:rsidRPr="001004F1" w:rsidRDefault="001004F1" w:rsidP="001004F1">
      <w:pPr>
        <w:widowControl w:val="0"/>
        <w:ind w:firstLine="709"/>
        <w:jc w:val="both"/>
        <w:rPr>
          <w:rFonts w:eastAsia="Calibri"/>
          <w:sz w:val="26"/>
          <w:szCs w:val="26"/>
          <w:lang w:eastAsia="en-US"/>
        </w:rPr>
      </w:pPr>
      <w:r w:rsidRPr="001004F1">
        <w:rPr>
          <w:rFonts w:eastAsia="Calibri"/>
          <w:sz w:val="26"/>
          <w:szCs w:val="26"/>
          <w:lang w:eastAsia="en-US"/>
        </w:rPr>
        <w:t>Результаты мониторинга направлены в Министерство образования и науки Российской Федерации.</w:t>
      </w:r>
    </w:p>
    <w:p w:rsidR="001004F1" w:rsidRDefault="001004F1" w:rsidP="001004F1">
      <w:pPr>
        <w:widowControl w:val="0"/>
        <w:ind w:firstLine="709"/>
        <w:jc w:val="both"/>
        <w:rPr>
          <w:rFonts w:eastAsia="Calibri"/>
          <w:sz w:val="26"/>
          <w:szCs w:val="26"/>
          <w:lang w:eastAsia="en-US"/>
        </w:rPr>
      </w:pPr>
      <w:r w:rsidRPr="001004F1">
        <w:rPr>
          <w:rFonts w:eastAsia="Calibri"/>
          <w:sz w:val="26"/>
          <w:szCs w:val="26"/>
          <w:lang w:eastAsia="en-US"/>
        </w:rPr>
        <w:t>В министерстве</w:t>
      </w:r>
      <w:r>
        <w:rPr>
          <w:rFonts w:eastAsia="Calibri"/>
          <w:sz w:val="26"/>
          <w:szCs w:val="26"/>
          <w:lang w:eastAsia="en-US"/>
        </w:rPr>
        <w:t xml:space="preserve"> образования и науки Архангельской области</w:t>
      </w:r>
      <w:r w:rsidRPr="001004F1">
        <w:rPr>
          <w:rFonts w:eastAsia="Calibri"/>
          <w:sz w:val="26"/>
          <w:szCs w:val="26"/>
          <w:lang w:eastAsia="en-US"/>
        </w:rPr>
        <w:t xml:space="preserve"> действует телефон «горячей линии» по вопросам недопущения незаконных сборов денежных средств с родителей (законных представителей) в образовательных организациях, на постоянной основе осуществляется информационное сопровождение</w:t>
      </w:r>
      <w:r>
        <w:rPr>
          <w:rFonts w:eastAsia="Calibri"/>
          <w:sz w:val="26"/>
          <w:szCs w:val="26"/>
          <w:lang w:eastAsia="en-US"/>
        </w:rPr>
        <w:t xml:space="preserve"> его</w:t>
      </w:r>
      <w:r w:rsidRPr="001004F1">
        <w:rPr>
          <w:rFonts w:eastAsia="Calibri"/>
          <w:sz w:val="26"/>
          <w:szCs w:val="26"/>
          <w:lang w:eastAsia="en-US"/>
        </w:rPr>
        <w:t xml:space="preserve"> работы.</w:t>
      </w:r>
    </w:p>
    <w:p w:rsidR="003320D4" w:rsidRP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Руководители и педагогические работники подведомственных учреждений, а также муниципальных образовательных организаций проходят профессиональную подготовку и повышение квалификации в Архангельск</w:t>
      </w:r>
      <w:r>
        <w:rPr>
          <w:rFonts w:eastAsia="Calibri"/>
          <w:sz w:val="26"/>
          <w:szCs w:val="26"/>
          <w:lang w:eastAsia="en-US"/>
        </w:rPr>
        <w:t>ом</w:t>
      </w:r>
      <w:r w:rsidRPr="003320D4">
        <w:rPr>
          <w:rFonts w:eastAsia="Calibri"/>
          <w:sz w:val="26"/>
          <w:szCs w:val="26"/>
          <w:lang w:eastAsia="en-US"/>
        </w:rPr>
        <w:t xml:space="preserve"> областно</w:t>
      </w:r>
      <w:r>
        <w:rPr>
          <w:rFonts w:eastAsia="Calibri"/>
          <w:sz w:val="26"/>
          <w:szCs w:val="26"/>
          <w:lang w:eastAsia="en-US"/>
        </w:rPr>
        <w:t>м</w:t>
      </w:r>
      <w:r w:rsidRPr="003320D4">
        <w:rPr>
          <w:rFonts w:eastAsia="Calibri"/>
          <w:sz w:val="26"/>
          <w:szCs w:val="26"/>
          <w:lang w:eastAsia="en-US"/>
        </w:rPr>
        <w:t xml:space="preserve"> институт</w:t>
      </w:r>
      <w:r>
        <w:rPr>
          <w:rFonts w:eastAsia="Calibri"/>
          <w:sz w:val="26"/>
          <w:szCs w:val="26"/>
          <w:lang w:eastAsia="en-US"/>
        </w:rPr>
        <w:t>е</w:t>
      </w:r>
      <w:r w:rsidRPr="003320D4">
        <w:rPr>
          <w:rFonts w:eastAsia="Calibri"/>
          <w:sz w:val="26"/>
          <w:szCs w:val="26"/>
          <w:lang w:eastAsia="en-US"/>
        </w:rPr>
        <w:t xml:space="preserve"> открытого образования</w:t>
      </w:r>
      <w:r>
        <w:rPr>
          <w:rFonts w:eastAsia="Calibri"/>
          <w:sz w:val="26"/>
          <w:szCs w:val="26"/>
          <w:lang w:eastAsia="en-US"/>
        </w:rPr>
        <w:t xml:space="preserve"> </w:t>
      </w:r>
      <w:r w:rsidRPr="003320D4">
        <w:rPr>
          <w:rFonts w:eastAsia="Calibri"/>
          <w:sz w:val="26"/>
          <w:szCs w:val="26"/>
          <w:lang w:eastAsia="en-US"/>
        </w:rPr>
        <w:t>по дополнительным профессиональным программам, в которые включены модули антикоррупционного содержания. Обучение осуществляется в рамках программ профессиональной переподготовки «Менеджмент и экономика образования», «Менеджмент и экономика», курсов «Механизм управления воспитательной работой в условиях ФГОС», «Введение в должность».</w:t>
      </w:r>
    </w:p>
    <w:p w:rsid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Разработка и реализация дополнительных профессиональных программ повышения квалификации педагогических работников осуществляется специалистами Архангельск</w:t>
      </w:r>
      <w:r>
        <w:rPr>
          <w:rFonts w:eastAsia="Calibri"/>
          <w:sz w:val="26"/>
          <w:szCs w:val="26"/>
          <w:lang w:eastAsia="en-US"/>
        </w:rPr>
        <w:t>ого</w:t>
      </w:r>
      <w:r w:rsidRPr="003320D4">
        <w:rPr>
          <w:rFonts w:eastAsia="Calibri"/>
          <w:sz w:val="26"/>
          <w:szCs w:val="26"/>
          <w:lang w:eastAsia="en-US"/>
        </w:rPr>
        <w:t xml:space="preserve"> областно</w:t>
      </w:r>
      <w:r>
        <w:rPr>
          <w:rFonts w:eastAsia="Calibri"/>
          <w:sz w:val="26"/>
          <w:szCs w:val="26"/>
          <w:lang w:eastAsia="en-US"/>
        </w:rPr>
        <w:t>го</w:t>
      </w:r>
      <w:r w:rsidRPr="003320D4">
        <w:rPr>
          <w:rFonts w:eastAsia="Calibri"/>
          <w:sz w:val="26"/>
          <w:szCs w:val="26"/>
          <w:lang w:eastAsia="en-US"/>
        </w:rPr>
        <w:t xml:space="preserve"> институт</w:t>
      </w:r>
      <w:r>
        <w:rPr>
          <w:rFonts w:eastAsia="Calibri"/>
          <w:sz w:val="26"/>
          <w:szCs w:val="26"/>
          <w:lang w:eastAsia="en-US"/>
        </w:rPr>
        <w:t>а</w:t>
      </w:r>
      <w:r w:rsidRPr="003320D4">
        <w:rPr>
          <w:rFonts w:eastAsia="Calibri"/>
          <w:sz w:val="26"/>
          <w:szCs w:val="26"/>
          <w:lang w:eastAsia="en-US"/>
        </w:rPr>
        <w:t xml:space="preserve"> открытого образования с учетом положений Федерального закона от 25 декабря 2008 года № 273-ФЗ «О противодействии коррупции», иных нормативных правовых актов в сфере противодействия коррупции. Реализуются разработанные ранее программы для педагогических работников. </w:t>
      </w:r>
    </w:p>
    <w:p w:rsidR="003320D4" w:rsidRP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Так, в период с 27 марта</w:t>
      </w:r>
      <w:r>
        <w:rPr>
          <w:rFonts w:eastAsia="Calibri"/>
          <w:sz w:val="26"/>
          <w:szCs w:val="26"/>
          <w:lang w:eastAsia="en-US"/>
        </w:rPr>
        <w:t xml:space="preserve"> </w:t>
      </w:r>
      <w:r w:rsidRPr="003320D4">
        <w:rPr>
          <w:rFonts w:eastAsia="Calibri"/>
          <w:sz w:val="26"/>
          <w:szCs w:val="26"/>
          <w:lang w:eastAsia="en-US"/>
        </w:rPr>
        <w:t>по 07 апреля 2017 года 28 педагогических работников прошли обучение по программе повышения квалификации «Противодействие коррупции» (утв</w:t>
      </w:r>
      <w:r>
        <w:rPr>
          <w:rFonts w:eastAsia="Calibri"/>
          <w:sz w:val="26"/>
          <w:szCs w:val="26"/>
          <w:lang w:eastAsia="en-US"/>
        </w:rPr>
        <w:t>ерждена</w:t>
      </w:r>
      <w:r w:rsidRPr="003320D4">
        <w:rPr>
          <w:rFonts w:eastAsia="Calibri"/>
          <w:sz w:val="26"/>
          <w:szCs w:val="26"/>
          <w:lang w:eastAsia="en-US"/>
        </w:rPr>
        <w:t xml:space="preserve"> приказом ректора Архангельск</w:t>
      </w:r>
      <w:r>
        <w:rPr>
          <w:rFonts w:eastAsia="Calibri"/>
          <w:sz w:val="26"/>
          <w:szCs w:val="26"/>
          <w:lang w:eastAsia="en-US"/>
        </w:rPr>
        <w:t>ого</w:t>
      </w:r>
      <w:r w:rsidRPr="003320D4">
        <w:rPr>
          <w:rFonts w:eastAsia="Calibri"/>
          <w:sz w:val="26"/>
          <w:szCs w:val="26"/>
          <w:lang w:eastAsia="en-US"/>
        </w:rPr>
        <w:t xml:space="preserve"> областно</w:t>
      </w:r>
      <w:r>
        <w:rPr>
          <w:rFonts w:eastAsia="Calibri"/>
          <w:sz w:val="26"/>
          <w:szCs w:val="26"/>
          <w:lang w:eastAsia="en-US"/>
        </w:rPr>
        <w:t>го</w:t>
      </w:r>
      <w:r w:rsidRPr="003320D4">
        <w:rPr>
          <w:rFonts w:eastAsia="Calibri"/>
          <w:sz w:val="26"/>
          <w:szCs w:val="26"/>
          <w:lang w:eastAsia="en-US"/>
        </w:rPr>
        <w:t xml:space="preserve"> институт</w:t>
      </w:r>
      <w:r>
        <w:rPr>
          <w:rFonts w:eastAsia="Calibri"/>
          <w:sz w:val="26"/>
          <w:szCs w:val="26"/>
          <w:lang w:eastAsia="en-US"/>
        </w:rPr>
        <w:t>а</w:t>
      </w:r>
      <w:r w:rsidRPr="003320D4">
        <w:rPr>
          <w:rFonts w:eastAsia="Calibri"/>
          <w:sz w:val="26"/>
          <w:szCs w:val="26"/>
          <w:lang w:eastAsia="en-US"/>
        </w:rPr>
        <w:t xml:space="preserve"> открытого образования от 05</w:t>
      </w:r>
      <w:r>
        <w:rPr>
          <w:rFonts w:eastAsia="Calibri"/>
          <w:sz w:val="26"/>
          <w:szCs w:val="26"/>
          <w:lang w:eastAsia="en-US"/>
        </w:rPr>
        <w:t xml:space="preserve"> октября </w:t>
      </w:r>
      <w:r w:rsidRPr="003320D4">
        <w:rPr>
          <w:rFonts w:eastAsia="Calibri"/>
          <w:sz w:val="26"/>
          <w:szCs w:val="26"/>
          <w:lang w:eastAsia="en-US"/>
        </w:rPr>
        <w:t>2015</w:t>
      </w:r>
      <w:r>
        <w:rPr>
          <w:rFonts w:eastAsia="Calibri"/>
          <w:sz w:val="26"/>
          <w:szCs w:val="26"/>
          <w:lang w:eastAsia="en-US"/>
        </w:rPr>
        <w:t xml:space="preserve"> года</w:t>
      </w:r>
      <w:r w:rsidRPr="003320D4">
        <w:rPr>
          <w:rFonts w:eastAsia="Calibri"/>
          <w:sz w:val="26"/>
          <w:szCs w:val="26"/>
          <w:lang w:eastAsia="en-US"/>
        </w:rPr>
        <w:t xml:space="preserve"> № 800/01-03).</w:t>
      </w:r>
    </w:p>
    <w:p w:rsid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 xml:space="preserve">В дополнительные профессиональные программы повышения квалификации и профессиональной подготовки педагогических работников включен модуль «Организация антикоррупционного образования в образовательных организациях Архангельской области». </w:t>
      </w:r>
    </w:p>
    <w:p w:rsidR="003320D4" w:rsidRP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 xml:space="preserve">Включение антикоррупционной составляющей в реализацию общеобразовательных программ также обеспечивается через содержание таких предметов, как «Обществознание», «Русский язык и литература», «Иностранный язык», «Математика», «География». </w:t>
      </w:r>
    </w:p>
    <w:p w:rsid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Методическое обеспечение повышения квалификации педагогов осуществляется посредством разработки дополнительных профессиональных программ повышения квалификации педагогических работников образовательных организаций Архангельской области, а также разработки и издания дидактических материалов, пособий, направленных на решение задач формирования антикоррупционного мировоззрения, повышения уровня правосознания и правовой культуры.</w:t>
      </w:r>
    </w:p>
    <w:p w:rsid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 xml:space="preserve">В </w:t>
      </w:r>
      <w:r>
        <w:rPr>
          <w:rFonts w:eastAsia="Calibri"/>
          <w:sz w:val="26"/>
          <w:szCs w:val="26"/>
          <w:lang w:eastAsia="en-US"/>
        </w:rPr>
        <w:t xml:space="preserve">этих целях в </w:t>
      </w:r>
      <w:r w:rsidRPr="003320D4">
        <w:rPr>
          <w:rFonts w:eastAsia="Calibri"/>
          <w:sz w:val="26"/>
          <w:szCs w:val="26"/>
          <w:lang w:eastAsia="en-US"/>
        </w:rPr>
        <w:t xml:space="preserve">рамках внедрения в практику работы образовательных организаций Архангельской области в подразделе «Опыт регионов» раздела «Антикоррупция» на портале «Образование Архангельской области» размещена ознакомительная информация в отношении ряда учебно-методических пособий по антикоррупционной тематике. </w:t>
      </w:r>
    </w:p>
    <w:p w:rsid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Дидактические материалы, направленные на решение задач формирования антикоррупционного мировоззрения, повышения уровня правосознания и правовой культуры, размещены на портале «Образование Архангельской области»</w:t>
      </w:r>
      <w:r>
        <w:rPr>
          <w:rFonts w:eastAsia="Calibri"/>
          <w:sz w:val="26"/>
          <w:szCs w:val="26"/>
          <w:lang w:eastAsia="en-US"/>
        </w:rPr>
        <w:t>.</w:t>
      </w:r>
    </w:p>
    <w:p w:rsidR="00161E49" w:rsidRPr="00161E49" w:rsidRDefault="00161E49" w:rsidP="00161E49">
      <w:pPr>
        <w:widowControl w:val="0"/>
        <w:ind w:firstLine="709"/>
        <w:jc w:val="both"/>
        <w:rPr>
          <w:rFonts w:eastAsia="Calibri"/>
          <w:sz w:val="26"/>
          <w:szCs w:val="26"/>
          <w:lang w:eastAsia="en-US"/>
        </w:rPr>
      </w:pPr>
      <w:r w:rsidRPr="00161E49">
        <w:rPr>
          <w:rFonts w:eastAsia="Calibri"/>
          <w:sz w:val="26"/>
          <w:szCs w:val="26"/>
          <w:lang w:eastAsia="en-US"/>
        </w:rPr>
        <w:t>24 августа 2017 года в рамках совещания руководителей муниципальных органов управления образования рассмотрен вопрос «Актуальные вопросы организации работы по противодействию коррупции в образовательных организациях Архангельской области»;</w:t>
      </w:r>
    </w:p>
    <w:p w:rsidR="00161E49" w:rsidRPr="003320D4" w:rsidRDefault="00161E49" w:rsidP="00161E49">
      <w:pPr>
        <w:widowControl w:val="0"/>
        <w:ind w:firstLine="709"/>
        <w:jc w:val="both"/>
        <w:rPr>
          <w:rFonts w:eastAsia="Calibri"/>
          <w:sz w:val="26"/>
          <w:szCs w:val="26"/>
          <w:lang w:eastAsia="en-US"/>
        </w:rPr>
      </w:pPr>
      <w:r w:rsidRPr="00161E49">
        <w:rPr>
          <w:rFonts w:eastAsia="Calibri"/>
          <w:sz w:val="26"/>
          <w:szCs w:val="26"/>
          <w:lang w:eastAsia="en-US"/>
        </w:rPr>
        <w:t>13 декабря 2017 года в режиме видео-конференцсвязи проведено совещание с работниками органов управления образования по вопросам организации антикоррупционного образования</w:t>
      </w:r>
      <w:r>
        <w:rPr>
          <w:rFonts w:eastAsia="Calibri"/>
          <w:sz w:val="26"/>
          <w:szCs w:val="26"/>
          <w:lang w:eastAsia="en-US"/>
        </w:rPr>
        <w:t>.</w:t>
      </w:r>
    </w:p>
    <w:p w:rsidR="003320D4" w:rsidRP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 xml:space="preserve">Кроме того, в 2017 году </w:t>
      </w:r>
      <w:r>
        <w:rPr>
          <w:rFonts w:eastAsia="Calibri"/>
          <w:sz w:val="26"/>
          <w:szCs w:val="26"/>
          <w:lang w:eastAsia="en-US"/>
        </w:rPr>
        <w:t xml:space="preserve">с участием </w:t>
      </w:r>
      <w:r w:rsidR="00161E49">
        <w:rPr>
          <w:rFonts w:eastAsia="Calibri"/>
          <w:sz w:val="26"/>
          <w:szCs w:val="26"/>
          <w:lang w:eastAsia="en-US"/>
        </w:rPr>
        <w:t xml:space="preserve">сотрудников управления по вопросам противодействия коррупции </w:t>
      </w:r>
      <w:r w:rsidRPr="003320D4">
        <w:rPr>
          <w:rFonts w:eastAsia="Calibri"/>
          <w:sz w:val="26"/>
          <w:szCs w:val="26"/>
          <w:lang w:eastAsia="en-US"/>
        </w:rPr>
        <w:t>организовано и проведено 7 публичных лекций для слушателей курсов повышения квалификации и программ переподготовки по теме «Организация антикоррупционного образования в образовательных организациях Архангельской области». Общий охват данными публичными лекциями составил более 500 педагогических работника.</w:t>
      </w:r>
    </w:p>
    <w:p w:rsidR="003320D4" w:rsidRP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 xml:space="preserve">В соответствии с пунктом 1.6 подпрограммы 5 «Противодействие коррупции в Архангельской области»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(2014 – 2018 годы)», утвержденной постановлением Правительства Архангельской области от 11 октября 2013 года № 478-пп, министерством </w:t>
      </w:r>
      <w:r w:rsidR="00161E49">
        <w:rPr>
          <w:rFonts w:eastAsia="Calibri"/>
          <w:sz w:val="26"/>
          <w:szCs w:val="26"/>
          <w:lang w:eastAsia="en-US"/>
        </w:rPr>
        <w:t xml:space="preserve">образования и науки Архангельской области </w:t>
      </w:r>
      <w:r w:rsidRPr="003320D4">
        <w:rPr>
          <w:rFonts w:eastAsia="Calibri"/>
          <w:sz w:val="26"/>
          <w:szCs w:val="26"/>
          <w:lang w:eastAsia="en-US"/>
        </w:rPr>
        <w:t xml:space="preserve">проведен областной конкурс студенческих и школьных работ по антикоррупционному анализу законодательства, разработке общественных механизмов противодействия коррупции. Организатором конкурса в соответствии с распоряжением министерства от 25 января 2017 года № 155 выступает </w:t>
      </w:r>
      <w:r w:rsidR="00161E49" w:rsidRPr="00161E49">
        <w:rPr>
          <w:rFonts w:eastAsia="Calibri"/>
          <w:sz w:val="26"/>
          <w:szCs w:val="26"/>
          <w:lang w:eastAsia="en-US"/>
        </w:rPr>
        <w:t>Архангельск</w:t>
      </w:r>
      <w:r w:rsidR="00161E49">
        <w:rPr>
          <w:rFonts w:eastAsia="Calibri"/>
          <w:sz w:val="26"/>
          <w:szCs w:val="26"/>
          <w:lang w:eastAsia="en-US"/>
        </w:rPr>
        <w:t>ий</w:t>
      </w:r>
      <w:r w:rsidR="00161E49" w:rsidRPr="00161E49">
        <w:rPr>
          <w:rFonts w:eastAsia="Calibri"/>
          <w:sz w:val="26"/>
          <w:szCs w:val="26"/>
          <w:lang w:eastAsia="en-US"/>
        </w:rPr>
        <w:t xml:space="preserve"> областно</w:t>
      </w:r>
      <w:r w:rsidR="00161E49">
        <w:rPr>
          <w:rFonts w:eastAsia="Calibri"/>
          <w:sz w:val="26"/>
          <w:szCs w:val="26"/>
          <w:lang w:eastAsia="en-US"/>
        </w:rPr>
        <w:t xml:space="preserve">й </w:t>
      </w:r>
      <w:r w:rsidR="00161E49" w:rsidRPr="00161E49">
        <w:rPr>
          <w:rFonts w:eastAsia="Calibri"/>
          <w:sz w:val="26"/>
          <w:szCs w:val="26"/>
          <w:lang w:eastAsia="en-US"/>
        </w:rPr>
        <w:t>институт открытого образования</w:t>
      </w:r>
      <w:r w:rsidRPr="003320D4">
        <w:rPr>
          <w:rFonts w:eastAsia="Calibri"/>
          <w:sz w:val="26"/>
          <w:szCs w:val="26"/>
          <w:lang w:eastAsia="en-US"/>
        </w:rPr>
        <w:t>.</w:t>
      </w:r>
    </w:p>
    <w:p w:rsidR="003320D4" w:rsidRPr="003320D4"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Участниками конкурса являются обучающиеся и студенты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образования. На конкурс по четырем номинациям в общей сложности поступило 219 работ</w:t>
      </w:r>
      <w:r w:rsidR="00161E49">
        <w:rPr>
          <w:rFonts w:eastAsia="Calibri"/>
          <w:sz w:val="26"/>
          <w:szCs w:val="26"/>
          <w:lang w:eastAsia="en-US"/>
        </w:rPr>
        <w:t>,</w:t>
      </w:r>
      <w:r w:rsidRPr="003320D4">
        <w:rPr>
          <w:rFonts w:eastAsia="Calibri"/>
          <w:sz w:val="26"/>
          <w:szCs w:val="26"/>
          <w:lang w:eastAsia="en-US"/>
        </w:rPr>
        <w:t xml:space="preserve"> обучающихся из 20 муниципальных образований Архангельской области, таким образом, целевой показатель по мероприятию перевыполнен. Итоги конкурса и работы победителей размещены на сайте </w:t>
      </w:r>
      <w:r w:rsidR="00161E49" w:rsidRPr="00161E49">
        <w:rPr>
          <w:rFonts w:eastAsia="Calibri"/>
          <w:sz w:val="26"/>
          <w:szCs w:val="26"/>
          <w:lang w:eastAsia="en-US"/>
        </w:rPr>
        <w:t>Архангельско</w:t>
      </w:r>
      <w:r w:rsidR="00161E49">
        <w:rPr>
          <w:rFonts w:eastAsia="Calibri"/>
          <w:sz w:val="26"/>
          <w:szCs w:val="26"/>
          <w:lang w:eastAsia="en-US"/>
        </w:rPr>
        <w:t>го</w:t>
      </w:r>
      <w:r w:rsidR="00161E49" w:rsidRPr="00161E49">
        <w:rPr>
          <w:rFonts w:eastAsia="Calibri"/>
          <w:sz w:val="26"/>
          <w:szCs w:val="26"/>
          <w:lang w:eastAsia="en-US"/>
        </w:rPr>
        <w:t xml:space="preserve"> областно</w:t>
      </w:r>
      <w:r w:rsidR="00161E49">
        <w:rPr>
          <w:rFonts w:eastAsia="Calibri"/>
          <w:sz w:val="26"/>
          <w:szCs w:val="26"/>
          <w:lang w:eastAsia="en-US"/>
        </w:rPr>
        <w:t>го</w:t>
      </w:r>
      <w:r w:rsidR="00161E49" w:rsidRPr="00161E49">
        <w:rPr>
          <w:rFonts w:eastAsia="Calibri"/>
          <w:sz w:val="26"/>
          <w:szCs w:val="26"/>
          <w:lang w:eastAsia="en-US"/>
        </w:rPr>
        <w:t xml:space="preserve"> институт</w:t>
      </w:r>
      <w:r w:rsidR="00161E49">
        <w:rPr>
          <w:rFonts w:eastAsia="Calibri"/>
          <w:sz w:val="26"/>
          <w:szCs w:val="26"/>
          <w:lang w:eastAsia="en-US"/>
        </w:rPr>
        <w:t>а</w:t>
      </w:r>
      <w:r w:rsidR="00161E49" w:rsidRPr="00161E49">
        <w:rPr>
          <w:rFonts w:eastAsia="Calibri"/>
          <w:sz w:val="26"/>
          <w:szCs w:val="26"/>
          <w:lang w:eastAsia="en-US"/>
        </w:rPr>
        <w:t xml:space="preserve"> открытого образования</w:t>
      </w:r>
      <w:r w:rsidRPr="003320D4">
        <w:rPr>
          <w:rFonts w:eastAsia="Calibri"/>
          <w:sz w:val="26"/>
          <w:szCs w:val="26"/>
          <w:lang w:eastAsia="en-US"/>
        </w:rPr>
        <w:t xml:space="preserve"> и на портале «Образование Архангельской области». </w:t>
      </w:r>
    </w:p>
    <w:p w:rsidR="00161E49" w:rsidRDefault="00161E49" w:rsidP="003320D4">
      <w:pPr>
        <w:widowControl w:val="0"/>
        <w:ind w:firstLine="709"/>
        <w:jc w:val="both"/>
        <w:rPr>
          <w:rFonts w:eastAsia="Calibri"/>
          <w:sz w:val="26"/>
          <w:szCs w:val="26"/>
          <w:lang w:eastAsia="en-US"/>
        </w:rPr>
      </w:pPr>
      <w:r w:rsidRPr="00161E49">
        <w:rPr>
          <w:rFonts w:eastAsia="Calibri"/>
          <w:sz w:val="26"/>
          <w:szCs w:val="26"/>
          <w:lang w:eastAsia="en-US"/>
        </w:rPr>
        <w:t>15 декабря 2017 года проведена торжественная церемония награждения победителей и призеров областного конкурса студенческих и школьных работ по антикоррупционному анализу законодательства, разработке общественных механизмов противодействия коррупции</w:t>
      </w:r>
      <w:r>
        <w:rPr>
          <w:rFonts w:eastAsia="Calibri"/>
          <w:sz w:val="26"/>
          <w:szCs w:val="26"/>
          <w:lang w:eastAsia="en-US"/>
        </w:rPr>
        <w:t>.</w:t>
      </w:r>
    </w:p>
    <w:p w:rsidR="003320D4" w:rsidRPr="003320D4" w:rsidRDefault="00C41A4A" w:rsidP="003320D4">
      <w:pPr>
        <w:widowControl w:val="0"/>
        <w:ind w:firstLine="709"/>
        <w:jc w:val="both"/>
        <w:rPr>
          <w:rFonts w:eastAsia="Calibri"/>
          <w:sz w:val="26"/>
          <w:szCs w:val="26"/>
          <w:lang w:eastAsia="en-US"/>
        </w:rPr>
      </w:pPr>
      <w:r>
        <w:rPr>
          <w:rFonts w:eastAsia="Calibri"/>
          <w:sz w:val="26"/>
          <w:szCs w:val="26"/>
          <w:lang w:eastAsia="en-US"/>
        </w:rPr>
        <w:t xml:space="preserve">Традиционно большой комплекс </w:t>
      </w:r>
      <w:r w:rsidR="003320D4" w:rsidRPr="003320D4">
        <w:rPr>
          <w:rFonts w:eastAsia="Calibri"/>
          <w:sz w:val="26"/>
          <w:szCs w:val="26"/>
          <w:lang w:eastAsia="en-US"/>
        </w:rPr>
        <w:t>мероприятий</w:t>
      </w:r>
      <w:r>
        <w:rPr>
          <w:rFonts w:eastAsia="Calibri"/>
          <w:sz w:val="26"/>
          <w:szCs w:val="26"/>
          <w:lang w:eastAsia="en-US"/>
        </w:rPr>
        <w:t xml:space="preserve"> в образовательных организациях проводится в декабре в связи с празднованием</w:t>
      </w:r>
      <w:r w:rsidR="003320D4" w:rsidRPr="003320D4">
        <w:rPr>
          <w:rFonts w:eastAsia="Calibri"/>
          <w:sz w:val="26"/>
          <w:szCs w:val="26"/>
          <w:lang w:eastAsia="en-US"/>
        </w:rPr>
        <w:t xml:space="preserve"> Международно</w:t>
      </w:r>
      <w:r>
        <w:rPr>
          <w:rFonts w:eastAsia="Calibri"/>
          <w:sz w:val="26"/>
          <w:szCs w:val="26"/>
          <w:lang w:eastAsia="en-US"/>
        </w:rPr>
        <w:t>го</w:t>
      </w:r>
      <w:r w:rsidR="003320D4" w:rsidRPr="003320D4">
        <w:rPr>
          <w:rFonts w:eastAsia="Calibri"/>
          <w:sz w:val="26"/>
          <w:szCs w:val="26"/>
          <w:lang w:eastAsia="en-US"/>
        </w:rPr>
        <w:t xml:space="preserve"> дн</w:t>
      </w:r>
      <w:r>
        <w:rPr>
          <w:rFonts w:eastAsia="Calibri"/>
          <w:sz w:val="26"/>
          <w:szCs w:val="26"/>
          <w:lang w:eastAsia="en-US"/>
        </w:rPr>
        <w:t>я</w:t>
      </w:r>
      <w:r w:rsidR="003320D4" w:rsidRPr="003320D4">
        <w:rPr>
          <w:rFonts w:eastAsia="Calibri"/>
          <w:sz w:val="26"/>
          <w:szCs w:val="26"/>
          <w:lang w:eastAsia="en-US"/>
        </w:rPr>
        <w:t xml:space="preserve"> борьбы с коррупцией (9 декабря)</w:t>
      </w:r>
      <w:r>
        <w:rPr>
          <w:rFonts w:eastAsia="Calibri"/>
          <w:sz w:val="26"/>
          <w:szCs w:val="26"/>
          <w:lang w:eastAsia="en-US"/>
        </w:rPr>
        <w:t xml:space="preserve"> в виде </w:t>
      </w:r>
      <w:r w:rsidR="003320D4" w:rsidRPr="003320D4">
        <w:rPr>
          <w:rFonts w:eastAsia="Calibri"/>
          <w:sz w:val="26"/>
          <w:szCs w:val="26"/>
          <w:lang w:eastAsia="en-US"/>
        </w:rPr>
        <w:t>декад правовых знаний, тематически</w:t>
      </w:r>
      <w:r>
        <w:rPr>
          <w:rFonts w:eastAsia="Calibri"/>
          <w:sz w:val="26"/>
          <w:szCs w:val="26"/>
          <w:lang w:eastAsia="en-US"/>
        </w:rPr>
        <w:t>х</w:t>
      </w:r>
      <w:r w:rsidR="003320D4" w:rsidRPr="003320D4">
        <w:rPr>
          <w:rFonts w:eastAsia="Calibri"/>
          <w:sz w:val="26"/>
          <w:szCs w:val="26"/>
          <w:lang w:eastAsia="en-US"/>
        </w:rPr>
        <w:t xml:space="preserve"> урок</w:t>
      </w:r>
      <w:r>
        <w:rPr>
          <w:rFonts w:eastAsia="Calibri"/>
          <w:sz w:val="26"/>
          <w:szCs w:val="26"/>
          <w:lang w:eastAsia="en-US"/>
        </w:rPr>
        <w:t>ов</w:t>
      </w:r>
      <w:r w:rsidR="003320D4" w:rsidRPr="003320D4">
        <w:rPr>
          <w:rFonts w:eastAsia="Calibri"/>
          <w:sz w:val="26"/>
          <w:szCs w:val="26"/>
          <w:lang w:eastAsia="en-US"/>
        </w:rPr>
        <w:t>, классны</w:t>
      </w:r>
      <w:r>
        <w:rPr>
          <w:rFonts w:eastAsia="Calibri"/>
          <w:sz w:val="26"/>
          <w:szCs w:val="26"/>
          <w:lang w:eastAsia="en-US"/>
        </w:rPr>
        <w:t>х</w:t>
      </w:r>
      <w:r w:rsidR="003320D4" w:rsidRPr="003320D4">
        <w:rPr>
          <w:rFonts w:eastAsia="Calibri"/>
          <w:sz w:val="26"/>
          <w:szCs w:val="26"/>
          <w:lang w:eastAsia="en-US"/>
        </w:rPr>
        <w:t xml:space="preserve"> час</w:t>
      </w:r>
      <w:r>
        <w:rPr>
          <w:rFonts w:eastAsia="Calibri"/>
          <w:sz w:val="26"/>
          <w:szCs w:val="26"/>
          <w:lang w:eastAsia="en-US"/>
        </w:rPr>
        <w:t>ов</w:t>
      </w:r>
      <w:r w:rsidR="003320D4" w:rsidRPr="003320D4">
        <w:rPr>
          <w:rFonts w:eastAsia="Calibri"/>
          <w:sz w:val="26"/>
          <w:szCs w:val="26"/>
          <w:lang w:eastAsia="en-US"/>
        </w:rPr>
        <w:t>, оформлени</w:t>
      </w:r>
      <w:r>
        <w:rPr>
          <w:rFonts w:eastAsia="Calibri"/>
          <w:sz w:val="26"/>
          <w:szCs w:val="26"/>
          <w:lang w:eastAsia="en-US"/>
        </w:rPr>
        <w:t>я</w:t>
      </w:r>
      <w:r w:rsidR="003320D4" w:rsidRPr="003320D4">
        <w:rPr>
          <w:rFonts w:eastAsia="Calibri"/>
          <w:sz w:val="26"/>
          <w:szCs w:val="26"/>
          <w:lang w:eastAsia="en-US"/>
        </w:rPr>
        <w:t xml:space="preserve"> информационных стендов и т.п. </w:t>
      </w:r>
    </w:p>
    <w:p w:rsidR="001004F1" w:rsidRDefault="003320D4" w:rsidP="003320D4">
      <w:pPr>
        <w:widowControl w:val="0"/>
        <w:ind w:firstLine="709"/>
        <w:jc w:val="both"/>
        <w:rPr>
          <w:rFonts w:eastAsia="Calibri"/>
          <w:sz w:val="26"/>
          <w:szCs w:val="26"/>
          <w:lang w:eastAsia="en-US"/>
        </w:rPr>
      </w:pPr>
      <w:r w:rsidRPr="003320D4">
        <w:rPr>
          <w:rFonts w:eastAsia="Calibri"/>
          <w:sz w:val="26"/>
          <w:szCs w:val="26"/>
          <w:lang w:eastAsia="en-US"/>
        </w:rPr>
        <w:t xml:space="preserve">В первой декаде декабря 2017 года в </w:t>
      </w:r>
      <w:r w:rsidR="00AC4AE2" w:rsidRPr="00AC4AE2">
        <w:rPr>
          <w:rFonts w:eastAsia="Calibri"/>
          <w:sz w:val="26"/>
          <w:szCs w:val="26"/>
          <w:lang w:eastAsia="en-US"/>
        </w:rPr>
        <w:t xml:space="preserve">Архангельском областном институте открытого образования </w:t>
      </w:r>
      <w:r w:rsidRPr="003320D4">
        <w:rPr>
          <w:rFonts w:eastAsia="Calibri"/>
          <w:sz w:val="26"/>
          <w:szCs w:val="26"/>
          <w:lang w:eastAsia="en-US"/>
        </w:rPr>
        <w:t>на видеостенде и бегущей строке транслировалась информация о Международном дне борьбы с коррупцией и видеоролики с конкурса студенческих и школьных работ по антикоррупционному анализу законодательства, разработке общественных механизмов противодействия коррупции</w:t>
      </w:r>
      <w:r w:rsidR="00AC4AE2">
        <w:rPr>
          <w:rFonts w:eastAsia="Calibri"/>
          <w:sz w:val="26"/>
          <w:szCs w:val="26"/>
          <w:lang w:eastAsia="en-US"/>
        </w:rPr>
        <w:t>;</w:t>
      </w:r>
    </w:p>
    <w:p w:rsidR="00AC4AE2" w:rsidRDefault="00AC4AE2" w:rsidP="003320D4">
      <w:pPr>
        <w:widowControl w:val="0"/>
        <w:ind w:firstLine="709"/>
        <w:jc w:val="both"/>
        <w:rPr>
          <w:rFonts w:eastAsia="Calibri"/>
          <w:sz w:val="26"/>
          <w:szCs w:val="26"/>
          <w:lang w:eastAsia="en-US"/>
        </w:rPr>
      </w:pPr>
      <w:r>
        <w:rPr>
          <w:rFonts w:eastAsia="Calibri"/>
          <w:sz w:val="26"/>
          <w:szCs w:val="26"/>
          <w:lang w:eastAsia="en-US"/>
        </w:rPr>
        <w:t>4) с</w:t>
      </w:r>
      <w:r w:rsidRPr="00AC4AE2">
        <w:rPr>
          <w:rFonts w:eastAsia="Calibri"/>
          <w:sz w:val="26"/>
          <w:szCs w:val="26"/>
          <w:lang w:eastAsia="en-US"/>
        </w:rPr>
        <w:t>оздание условий для общественного контроля</w:t>
      </w:r>
      <w:r>
        <w:rPr>
          <w:rFonts w:eastAsia="Calibri"/>
          <w:sz w:val="26"/>
          <w:szCs w:val="26"/>
          <w:lang w:eastAsia="en-US"/>
        </w:rPr>
        <w:t>.</w:t>
      </w:r>
    </w:p>
    <w:p w:rsidR="00AC4AE2" w:rsidRDefault="00AC4AE2" w:rsidP="003320D4">
      <w:pPr>
        <w:widowControl w:val="0"/>
        <w:ind w:firstLine="709"/>
        <w:jc w:val="both"/>
        <w:rPr>
          <w:rFonts w:eastAsia="Calibri"/>
          <w:sz w:val="26"/>
          <w:szCs w:val="26"/>
          <w:lang w:eastAsia="en-US"/>
        </w:rPr>
      </w:pPr>
      <w:r w:rsidRPr="00AC4AE2">
        <w:rPr>
          <w:rFonts w:eastAsia="Calibri"/>
          <w:sz w:val="26"/>
          <w:szCs w:val="26"/>
          <w:lang w:eastAsia="en-US"/>
        </w:rPr>
        <w:t>Общественный контроль является важным средством обеспечения законности и повышения эффективности деятельности исполнительных органов и органов местного самоуправления, в том числе снижения рисков принятия и реализации противоправных и (или) противоречащих общественным интересам решений.</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В исполнительных органах обеспечено дальнейшее формирование</w:t>
      </w:r>
      <w:r>
        <w:rPr>
          <w:rFonts w:eastAsia="Calibri"/>
          <w:sz w:val="26"/>
          <w:szCs w:val="26"/>
          <w:lang w:eastAsia="en-US"/>
        </w:rPr>
        <w:t xml:space="preserve"> </w:t>
      </w:r>
      <w:r w:rsidRPr="00CD2D83">
        <w:rPr>
          <w:rFonts w:eastAsia="Calibri"/>
          <w:sz w:val="26"/>
          <w:szCs w:val="26"/>
          <w:lang w:eastAsia="en-US"/>
        </w:rPr>
        <w:t>и развитие систем</w:t>
      </w:r>
      <w:r>
        <w:rPr>
          <w:rFonts w:eastAsia="Calibri"/>
          <w:sz w:val="26"/>
          <w:szCs w:val="26"/>
          <w:lang w:eastAsia="en-US"/>
        </w:rPr>
        <w:t>ы</w:t>
      </w:r>
      <w:r w:rsidRPr="00CD2D83">
        <w:rPr>
          <w:rFonts w:eastAsia="Calibri"/>
          <w:sz w:val="26"/>
          <w:szCs w:val="26"/>
          <w:lang w:eastAsia="en-US"/>
        </w:rPr>
        <w:t xml:space="preserve"> общественн</w:t>
      </w:r>
      <w:r>
        <w:rPr>
          <w:rFonts w:eastAsia="Calibri"/>
          <w:sz w:val="26"/>
          <w:szCs w:val="26"/>
          <w:lang w:eastAsia="en-US"/>
        </w:rPr>
        <w:t>ых</w:t>
      </w:r>
      <w:r w:rsidRPr="00CD2D83">
        <w:rPr>
          <w:rFonts w:eastAsia="Calibri"/>
          <w:sz w:val="26"/>
          <w:szCs w:val="26"/>
          <w:lang w:eastAsia="en-US"/>
        </w:rPr>
        <w:t xml:space="preserve"> советов.</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 xml:space="preserve">Вопрос о </w:t>
      </w:r>
      <w:r>
        <w:rPr>
          <w:rFonts w:eastAsia="Calibri"/>
          <w:sz w:val="26"/>
          <w:szCs w:val="26"/>
          <w:lang w:eastAsia="en-US"/>
        </w:rPr>
        <w:t>мерах</w:t>
      </w:r>
      <w:r w:rsidRPr="00CD2D83">
        <w:rPr>
          <w:rFonts w:eastAsia="Calibri"/>
          <w:sz w:val="26"/>
          <w:szCs w:val="26"/>
          <w:lang w:eastAsia="en-US"/>
        </w:rPr>
        <w:t>, направленн</w:t>
      </w:r>
      <w:r>
        <w:rPr>
          <w:rFonts w:eastAsia="Calibri"/>
          <w:sz w:val="26"/>
          <w:szCs w:val="26"/>
          <w:lang w:eastAsia="en-US"/>
        </w:rPr>
        <w:t>ых</w:t>
      </w:r>
      <w:r w:rsidRPr="00CD2D83">
        <w:rPr>
          <w:rFonts w:eastAsia="Calibri"/>
          <w:sz w:val="26"/>
          <w:szCs w:val="26"/>
          <w:lang w:eastAsia="en-US"/>
        </w:rPr>
        <w:t xml:space="preserve"> на повышение эффективности работы</w:t>
      </w:r>
      <w:r>
        <w:rPr>
          <w:rFonts w:eastAsia="Calibri"/>
          <w:sz w:val="26"/>
          <w:szCs w:val="26"/>
          <w:lang w:eastAsia="en-US"/>
        </w:rPr>
        <w:t xml:space="preserve"> </w:t>
      </w:r>
      <w:r w:rsidRPr="00CD2D83">
        <w:rPr>
          <w:rFonts w:eastAsia="Calibri"/>
          <w:sz w:val="26"/>
          <w:szCs w:val="26"/>
          <w:lang w:eastAsia="en-US"/>
        </w:rPr>
        <w:t>общественн</w:t>
      </w:r>
      <w:r>
        <w:rPr>
          <w:rFonts w:eastAsia="Calibri"/>
          <w:sz w:val="26"/>
          <w:szCs w:val="26"/>
          <w:lang w:eastAsia="en-US"/>
        </w:rPr>
        <w:t xml:space="preserve">ых </w:t>
      </w:r>
      <w:r w:rsidRPr="00CD2D83">
        <w:rPr>
          <w:rFonts w:eastAsia="Calibri"/>
          <w:sz w:val="26"/>
          <w:szCs w:val="26"/>
          <w:lang w:eastAsia="en-US"/>
        </w:rPr>
        <w:t xml:space="preserve">советов при осуществлении общественного </w:t>
      </w:r>
      <w:r>
        <w:rPr>
          <w:rFonts w:eastAsia="Calibri"/>
          <w:sz w:val="26"/>
          <w:szCs w:val="26"/>
          <w:lang w:eastAsia="en-US"/>
        </w:rPr>
        <w:t>контроля</w:t>
      </w:r>
      <w:r w:rsidRPr="00CD2D83">
        <w:rPr>
          <w:rFonts w:eastAsia="Calibri"/>
          <w:sz w:val="26"/>
          <w:szCs w:val="26"/>
          <w:lang w:eastAsia="en-US"/>
        </w:rPr>
        <w:t xml:space="preserve"> в сфере</w:t>
      </w:r>
      <w:r>
        <w:rPr>
          <w:rFonts w:eastAsia="Calibri"/>
          <w:sz w:val="26"/>
          <w:szCs w:val="26"/>
          <w:lang w:eastAsia="en-US"/>
        </w:rPr>
        <w:t xml:space="preserve"> </w:t>
      </w:r>
      <w:r w:rsidRPr="00CD2D83">
        <w:rPr>
          <w:rFonts w:eastAsia="Calibri"/>
          <w:sz w:val="26"/>
          <w:szCs w:val="26"/>
          <w:lang w:eastAsia="en-US"/>
        </w:rPr>
        <w:t>противодействия коррупции, рассмотрен 27 апреля 20</w:t>
      </w:r>
      <w:r>
        <w:rPr>
          <w:rFonts w:eastAsia="Calibri"/>
          <w:sz w:val="26"/>
          <w:szCs w:val="26"/>
          <w:lang w:eastAsia="en-US"/>
        </w:rPr>
        <w:t>17</w:t>
      </w:r>
      <w:r w:rsidRPr="00CD2D83">
        <w:rPr>
          <w:rFonts w:eastAsia="Calibri"/>
          <w:sz w:val="26"/>
          <w:szCs w:val="26"/>
          <w:lang w:eastAsia="en-US"/>
        </w:rPr>
        <w:t xml:space="preserve"> </w:t>
      </w:r>
      <w:r>
        <w:rPr>
          <w:rFonts w:eastAsia="Calibri"/>
          <w:sz w:val="26"/>
          <w:szCs w:val="26"/>
          <w:lang w:eastAsia="en-US"/>
        </w:rPr>
        <w:t>г</w:t>
      </w:r>
      <w:r w:rsidRPr="00CD2D83">
        <w:rPr>
          <w:rFonts w:eastAsia="Calibri"/>
          <w:sz w:val="26"/>
          <w:szCs w:val="26"/>
          <w:lang w:eastAsia="en-US"/>
        </w:rPr>
        <w:t>ода на заседании</w:t>
      </w:r>
      <w:r>
        <w:rPr>
          <w:rFonts w:eastAsia="Calibri"/>
          <w:sz w:val="26"/>
          <w:szCs w:val="26"/>
          <w:lang w:eastAsia="en-US"/>
        </w:rPr>
        <w:t xml:space="preserve"> </w:t>
      </w:r>
      <w:r w:rsidRPr="00CD2D83">
        <w:rPr>
          <w:rFonts w:eastAsia="Calibri"/>
          <w:sz w:val="26"/>
          <w:szCs w:val="26"/>
          <w:lang w:eastAsia="en-US"/>
        </w:rPr>
        <w:t xml:space="preserve">комиссии </w:t>
      </w:r>
      <w:r>
        <w:rPr>
          <w:rFonts w:eastAsia="Calibri"/>
          <w:sz w:val="26"/>
          <w:szCs w:val="26"/>
          <w:lang w:eastAsia="en-US"/>
        </w:rPr>
        <w:t xml:space="preserve">по координации работы по противодействию коррупции в Архангельской области </w:t>
      </w:r>
      <w:r w:rsidRPr="00CD2D83">
        <w:rPr>
          <w:rFonts w:eastAsia="Calibri"/>
          <w:sz w:val="26"/>
          <w:szCs w:val="26"/>
          <w:lang w:eastAsia="en-US"/>
        </w:rPr>
        <w:t>с выработкой комплекса мер.</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В соответствии с указом Губернатора Архангельской области от 19 июня</w:t>
      </w:r>
      <w:r>
        <w:rPr>
          <w:rFonts w:eastAsia="Calibri"/>
          <w:sz w:val="26"/>
          <w:szCs w:val="26"/>
          <w:lang w:eastAsia="en-US"/>
        </w:rPr>
        <w:t xml:space="preserve"> </w:t>
      </w:r>
      <w:r w:rsidRPr="00CD2D83">
        <w:rPr>
          <w:rFonts w:eastAsia="Calibri"/>
          <w:sz w:val="26"/>
          <w:szCs w:val="26"/>
          <w:lang w:eastAsia="en-US"/>
        </w:rPr>
        <w:t xml:space="preserve">2015 года </w:t>
      </w:r>
      <w:r>
        <w:rPr>
          <w:rFonts w:eastAsia="Calibri"/>
          <w:sz w:val="26"/>
          <w:szCs w:val="26"/>
          <w:lang w:eastAsia="en-US"/>
        </w:rPr>
        <w:t>№</w:t>
      </w:r>
      <w:r w:rsidRPr="00CD2D83">
        <w:rPr>
          <w:rFonts w:eastAsia="Calibri"/>
          <w:sz w:val="26"/>
          <w:szCs w:val="26"/>
          <w:lang w:eastAsia="en-US"/>
        </w:rPr>
        <w:t xml:space="preserve"> 68-у </w:t>
      </w:r>
      <w:r>
        <w:rPr>
          <w:rFonts w:eastAsia="Calibri"/>
          <w:sz w:val="26"/>
          <w:szCs w:val="26"/>
          <w:lang w:eastAsia="en-US"/>
        </w:rPr>
        <w:t>«</w:t>
      </w:r>
      <w:r w:rsidRPr="00CD2D83">
        <w:rPr>
          <w:rFonts w:eastAsia="Calibri"/>
          <w:sz w:val="26"/>
          <w:szCs w:val="26"/>
          <w:lang w:eastAsia="en-US"/>
        </w:rPr>
        <w:t>Об общественных советах при исполнительн</w:t>
      </w:r>
      <w:r>
        <w:rPr>
          <w:rFonts w:eastAsia="Calibri"/>
          <w:sz w:val="26"/>
          <w:szCs w:val="26"/>
          <w:lang w:eastAsia="en-US"/>
        </w:rPr>
        <w:t>ы</w:t>
      </w:r>
      <w:r w:rsidRPr="00CD2D83">
        <w:rPr>
          <w:rFonts w:eastAsia="Calibri"/>
          <w:sz w:val="26"/>
          <w:szCs w:val="26"/>
          <w:lang w:eastAsia="en-US"/>
        </w:rPr>
        <w:t>х органах</w:t>
      </w:r>
      <w:r>
        <w:rPr>
          <w:rFonts w:eastAsia="Calibri"/>
          <w:sz w:val="26"/>
          <w:szCs w:val="26"/>
          <w:lang w:eastAsia="en-US"/>
        </w:rPr>
        <w:t xml:space="preserve"> </w:t>
      </w:r>
      <w:r w:rsidRPr="00CD2D83">
        <w:rPr>
          <w:rFonts w:eastAsia="Calibri"/>
          <w:sz w:val="26"/>
          <w:szCs w:val="26"/>
          <w:lang w:eastAsia="en-US"/>
        </w:rPr>
        <w:t>государственной власти Архангельской области</w:t>
      </w:r>
      <w:r>
        <w:rPr>
          <w:rFonts w:eastAsia="Calibri"/>
          <w:sz w:val="26"/>
          <w:szCs w:val="26"/>
          <w:lang w:eastAsia="en-US"/>
        </w:rPr>
        <w:t>»</w:t>
      </w:r>
      <w:r w:rsidRPr="00CD2D83">
        <w:rPr>
          <w:rFonts w:eastAsia="Calibri"/>
          <w:sz w:val="26"/>
          <w:szCs w:val="26"/>
          <w:lang w:eastAsia="en-US"/>
        </w:rPr>
        <w:t xml:space="preserve"> организованы общественные</w:t>
      </w:r>
      <w:r>
        <w:rPr>
          <w:rFonts w:eastAsia="Calibri"/>
          <w:sz w:val="26"/>
          <w:szCs w:val="26"/>
          <w:lang w:eastAsia="en-US"/>
        </w:rPr>
        <w:t xml:space="preserve"> </w:t>
      </w:r>
      <w:r w:rsidRPr="00CD2D83">
        <w:rPr>
          <w:rFonts w:eastAsia="Calibri"/>
          <w:sz w:val="26"/>
          <w:szCs w:val="26"/>
          <w:lang w:eastAsia="en-US"/>
        </w:rPr>
        <w:t>советы в 17 исполнительн</w:t>
      </w:r>
      <w:r>
        <w:rPr>
          <w:rFonts w:eastAsia="Calibri"/>
          <w:sz w:val="26"/>
          <w:szCs w:val="26"/>
          <w:lang w:eastAsia="en-US"/>
        </w:rPr>
        <w:t>ы</w:t>
      </w:r>
      <w:r w:rsidRPr="00CD2D83">
        <w:rPr>
          <w:rFonts w:eastAsia="Calibri"/>
          <w:sz w:val="26"/>
          <w:szCs w:val="26"/>
          <w:lang w:eastAsia="en-US"/>
        </w:rPr>
        <w:t>х органах. В состав таких общественн</w:t>
      </w:r>
      <w:r>
        <w:rPr>
          <w:rFonts w:eastAsia="Calibri"/>
          <w:sz w:val="26"/>
          <w:szCs w:val="26"/>
          <w:lang w:eastAsia="en-US"/>
        </w:rPr>
        <w:t>ы</w:t>
      </w:r>
      <w:r w:rsidRPr="00CD2D83">
        <w:rPr>
          <w:rFonts w:eastAsia="Calibri"/>
          <w:sz w:val="26"/>
          <w:szCs w:val="26"/>
          <w:lang w:eastAsia="en-US"/>
        </w:rPr>
        <w:t>х советов</w:t>
      </w:r>
      <w:r>
        <w:rPr>
          <w:rFonts w:eastAsia="Calibri"/>
          <w:sz w:val="26"/>
          <w:szCs w:val="26"/>
          <w:lang w:eastAsia="en-US"/>
        </w:rPr>
        <w:t xml:space="preserve"> </w:t>
      </w:r>
      <w:r w:rsidRPr="00CD2D83">
        <w:rPr>
          <w:rFonts w:eastAsia="Calibri"/>
          <w:sz w:val="26"/>
          <w:szCs w:val="26"/>
          <w:lang w:eastAsia="en-US"/>
        </w:rPr>
        <w:t>вошли деятели образования и науки, культуры и искусства, представители</w:t>
      </w:r>
      <w:r>
        <w:rPr>
          <w:rFonts w:eastAsia="Calibri"/>
          <w:sz w:val="26"/>
          <w:szCs w:val="26"/>
          <w:lang w:eastAsia="en-US"/>
        </w:rPr>
        <w:t xml:space="preserve"> ма</w:t>
      </w:r>
      <w:r w:rsidRPr="00CD2D83">
        <w:rPr>
          <w:rFonts w:eastAsia="Calibri"/>
          <w:sz w:val="26"/>
          <w:szCs w:val="26"/>
          <w:lang w:eastAsia="en-US"/>
        </w:rPr>
        <w:t>лого и среднего бизнеса и социально ориентированных некоммерческих</w:t>
      </w:r>
      <w:r>
        <w:rPr>
          <w:rFonts w:eastAsia="Calibri"/>
          <w:sz w:val="26"/>
          <w:szCs w:val="26"/>
          <w:lang w:eastAsia="en-US"/>
        </w:rPr>
        <w:t xml:space="preserve"> </w:t>
      </w:r>
      <w:r w:rsidRPr="00CD2D83">
        <w:rPr>
          <w:rFonts w:eastAsia="Calibri"/>
          <w:sz w:val="26"/>
          <w:szCs w:val="26"/>
          <w:lang w:eastAsia="en-US"/>
        </w:rPr>
        <w:t>организаций. Например, при агентстве по тарифам и ценам Архангельской</w:t>
      </w:r>
      <w:r>
        <w:rPr>
          <w:rFonts w:eastAsia="Calibri"/>
          <w:sz w:val="26"/>
          <w:szCs w:val="26"/>
          <w:lang w:eastAsia="en-US"/>
        </w:rPr>
        <w:t xml:space="preserve"> </w:t>
      </w:r>
      <w:r w:rsidRPr="00CD2D83">
        <w:rPr>
          <w:rFonts w:eastAsia="Calibri"/>
          <w:sz w:val="26"/>
          <w:szCs w:val="26"/>
          <w:lang w:eastAsia="en-US"/>
        </w:rPr>
        <w:t xml:space="preserve">области был сформирован общественный совет, в который </w:t>
      </w:r>
      <w:r>
        <w:rPr>
          <w:rFonts w:eastAsia="Calibri"/>
          <w:sz w:val="26"/>
          <w:szCs w:val="26"/>
          <w:lang w:eastAsia="en-US"/>
        </w:rPr>
        <w:t xml:space="preserve">вошли </w:t>
      </w:r>
      <w:r w:rsidRPr="00CD2D83">
        <w:rPr>
          <w:rFonts w:eastAsia="Calibri"/>
          <w:sz w:val="26"/>
          <w:szCs w:val="26"/>
          <w:lang w:eastAsia="en-US"/>
        </w:rPr>
        <w:t>представители общероссийской общественной организации инва</w:t>
      </w:r>
      <w:r>
        <w:rPr>
          <w:rFonts w:eastAsia="Calibri"/>
          <w:sz w:val="26"/>
          <w:szCs w:val="26"/>
          <w:lang w:eastAsia="en-US"/>
        </w:rPr>
        <w:t>л</w:t>
      </w:r>
      <w:r w:rsidRPr="00CD2D83">
        <w:rPr>
          <w:rFonts w:eastAsia="Calibri"/>
          <w:sz w:val="26"/>
          <w:szCs w:val="26"/>
          <w:lang w:eastAsia="en-US"/>
        </w:rPr>
        <w:t>идов</w:t>
      </w:r>
      <w:r>
        <w:rPr>
          <w:rFonts w:eastAsia="Calibri"/>
          <w:sz w:val="26"/>
          <w:szCs w:val="26"/>
          <w:lang w:eastAsia="en-US"/>
        </w:rPr>
        <w:t xml:space="preserve"> «</w:t>
      </w:r>
      <w:r w:rsidRPr="00CD2D83">
        <w:rPr>
          <w:rFonts w:eastAsia="Calibri"/>
          <w:sz w:val="26"/>
          <w:szCs w:val="26"/>
          <w:lang w:eastAsia="en-US"/>
        </w:rPr>
        <w:t>Всероссийское общество гл</w:t>
      </w:r>
      <w:r>
        <w:rPr>
          <w:rFonts w:eastAsia="Calibri"/>
          <w:sz w:val="26"/>
          <w:szCs w:val="26"/>
          <w:lang w:eastAsia="en-US"/>
        </w:rPr>
        <w:t>ухих»</w:t>
      </w:r>
      <w:r w:rsidRPr="00CD2D83">
        <w:rPr>
          <w:rFonts w:eastAsia="Calibri"/>
          <w:sz w:val="26"/>
          <w:szCs w:val="26"/>
          <w:lang w:eastAsia="en-US"/>
        </w:rPr>
        <w:t>, региональной общественной организации</w:t>
      </w:r>
      <w:r>
        <w:rPr>
          <w:rFonts w:eastAsia="Calibri"/>
          <w:sz w:val="26"/>
          <w:szCs w:val="26"/>
          <w:lang w:eastAsia="en-US"/>
        </w:rPr>
        <w:t xml:space="preserve"> </w:t>
      </w:r>
      <w:r w:rsidRPr="00CD2D83">
        <w:rPr>
          <w:rFonts w:eastAsia="Calibri"/>
          <w:sz w:val="26"/>
          <w:szCs w:val="26"/>
          <w:lang w:eastAsia="en-US"/>
        </w:rPr>
        <w:t xml:space="preserve">объединения работодателей </w:t>
      </w:r>
      <w:r>
        <w:rPr>
          <w:rFonts w:eastAsia="Calibri"/>
          <w:sz w:val="26"/>
          <w:szCs w:val="26"/>
          <w:lang w:eastAsia="en-US"/>
        </w:rPr>
        <w:t>«</w:t>
      </w:r>
      <w:r w:rsidRPr="00CD2D83">
        <w:rPr>
          <w:rFonts w:eastAsia="Calibri"/>
          <w:sz w:val="26"/>
          <w:szCs w:val="26"/>
          <w:lang w:eastAsia="en-US"/>
        </w:rPr>
        <w:t>Союз промышленников и предпринимателей</w:t>
      </w:r>
      <w:r>
        <w:rPr>
          <w:rFonts w:eastAsia="Calibri"/>
          <w:sz w:val="26"/>
          <w:szCs w:val="26"/>
          <w:lang w:eastAsia="en-US"/>
        </w:rPr>
        <w:t xml:space="preserve"> </w:t>
      </w:r>
      <w:r w:rsidRPr="00CD2D83">
        <w:rPr>
          <w:rFonts w:eastAsia="Calibri"/>
          <w:sz w:val="26"/>
          <w:szCs w:val="26"/>
          <w:lang w:eastAsia="en-US"/>
        </w:rPr>
        <w:t>Архангельской области</w:t>
      </w:r>
      <w:r>
        <w:rPr>
          <w:rFonts w:eastAsia="Calibri"/>
          <w:sz w:val="26"/>
          <w:szCs w:val="26"/>
          <w:lang w:eastAsia="en-US"/>
        </w:rPr>
        <w:t>»</w:t>
      </w:r>
      <w:r w:rsidRPr="00CD2D83">
        <w:rPr>
          <w:rFonts w:eastAsia="Calibri"/>
          <w:sz w:val="26"/>
          <w:szCs w:val="26"/>
          <w:lang w:eastAsia="en-US"/>
        </w:rPr>
        <w:t xml:space="preserve">, региональной общественной организации </w:t>
      </w:r>
      <w:r>
        <w:rPr>
          <w:rFonts w:eastAsia="Calibri"/>
          <w:sz w:val="26"/>
          <w:szCs w:val="26"/>
          <w:lang w:eastAsia="en-US"/>
        </w:rPr>
        <w:t>«</w:t>
      </w:r>
      <w:r w:rsidRPr="00CD2D83">
        <w:rPr>
          <w:rFonts w:eastAsia="Calibri"/>
          <w:sz w:val="26"/>
          <w:szCs w:val="26"/>
          <w:lang w:eastAsia="en-US"/>
        </w:rPr>
        <w:t>Народная</w:t>
      </w:r>
      <w:r>
        <w:rPr>
          <w:rFonts w:eastAsia="Calibri"/>
          <w:sz w:val="26"/>
          <w:szCs w:val="26"/>
          <w:lang w:eastAsia="en-US"/>
        </w:rPr>
        <w:t xml:space="preserve"> </w:t>
      </w:r>
      <w:r w:rsidRPr="00CD2D83">
        <w:rPr>
          <w:rFonts w:eastAsia="Calibri"/>
          <w:sz w:val="26"/>
          <w:szCs w:val="26"/>
          <w:lang w:eastAsia="en-US"/>
        </w:rPr>
        <w:t>инспекция Архангельской области</w:t>
      </w:r>
      <w:r>
        <w:rPr>
          <w:rFonts w:eastAsia="Calibri"/>
          <w:sz w:val="26"/>
          <w:szCs w:val="26"/>
          <w:lang w:eastAsia="en-US"/>
        </w:rPr>
        <w:t>»</w:t>
      </w:r>
      <w:r w:rsidRPr="00CD2D83">
        <w:rPr>
          <w:rFonts w:eastAsia="Calibri"/>
          <w:sz w:val="26"/>
          <w:szCs w:val="26"/>
          <w:lang w:eastAsia="en-US"/>
        </w:rPr>
        <w:t>.</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В первом полугодии 2017 года во всех общественных</w:t>
      </w:r>
      <w:r>
        <w:rPr>
          <w:rFonts w:eastAsia="Calibri"/>
          <w:sz w:val="26"/>
          <w:szCs w:val="26"/>
          <w:lang w:eastAsia="en-US"/>
        </w:rPr>
        <w:t xml:space="preserve"> </w:t>
      </w:r>
      <w:r w:rsidRPr="00CD2D83">
        <w:rPr>
          <w:rFonts w:eastAsia="Calibri"/>
          <w:sz w:val="26"/>
          <w:szCs w:val="26"/>
          <w:lang w:eastAsia="en-US"/>
        </w:rPr>
        <w:t>советах проведены организационные заседания, по результатам котор</w:t>
      </w:r>
      <w:r w:rsidR="00AE4BCC">
        <w:rPr>
          <w:rFonts w:eastAsia="Calibri"/>
          <w:sz w:val="26"/>
          <w:szCs w:val="26"/>
          <w:lang w:eastAsia="en-US"/>
        </w:rPr>
        <w:t>ы</w:t>
      </w:r>
      <w:r w:rsidRPr="00CD2D83">
        <w:rPr>
          <w:rFonts w:eastAsia="Calibri"/>
          <w:sz w:val="26"/>
          <w:szCs w:val="26"/>
          <w:lang w:eastAsia="en-US"/>
        </w:rPr>
        <w:t>х были</w:t>
      </w:r>
      <w:r w:rsidR="00AE4BCC">
        <w:rPr>
          <w:rFonts w:eastAsia="Calibri"/>
          <w:sz w:val="26"/>
          <w:szCs w:val="26"/>
          <w:lang w:eastAsia="en-US"/>
        </w:rPr>
        <w:t xml:space="preserve"> </w:t>
      </w:r>
      <w:r w:rsidRPr="00CD2D83">
        <w:rPr>
          <w:rFonts w:eastAsia="Calibri"/>
          <w:sz w:val="26"/>
          <w:szCs w:val="26"/>
          <w:lang w:eastAsia="en-US"/>
        </w:rPr>
        <w:t>назначены председатели, заместители председателя общественного совета,</w:t>
      </w:r>
      <w:r w:rsidR="00AE4BCC">
        <w:rPr>
          <w:rFonts w:eastAsia="Calibri"/>
          <w:sz w:val="26"/>
          <w:szCs w:val="26"/>
          <w:lang w:eastAsia="en-US"/>
        </w:rPr>
        <w:t xml:space="preserve"> </w:t>
      </w:r>
      <w:r w:rsidRPr="00CD2D83">
        <w:rPr>
          <w:rFonts w:eastAsia="Calibri"/>
          <w:sz w:val="26"/>
          <w:szCs w:val="26"/>
          <w:lang w:eastAsia="en-US"/>
        </w:rPr>
        <w:t>утверждены планы работы на первое и второе полугоди</w:t>
      </w:r>
      <w:r w:rsidR="00AE4BCC">
        <w:rPr>
          <w:rFonts w:eastAsia="Calibri"/>
          <w:sz w:val="26"/>
          <w:szCs w:val="26"/>
          <w:lang w:eastAsia="en-US"/>
        </w:rPr>
        <w:t>е</w:t>
      </w:r>
      <w:r w:rsidRPr="00CD2D83">
        <w:rPr>
          <w:rFonts w:eastAsia="Calibri"/>
          <w:sz w:val="26"/>
          <w:szCs w:val="26"/>
          <w:lang w:eastAsia="en-US"/>
        </w:rPr>
        <w:t xml:space="preserve"> 2017 года.</w:t>
      </w:r>
    </w:p>
    <w:p w:rsidR="00AE4BCC"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Перечень вопросов, обсуждаемых на заседан</w:t>
      </w:r>
      <w:r w:rsidR="00AE4BCC">
        <w:rPr>
          <w:rFonts w:eastAsia="Calibri"/>
          <w:sz w:val="26"/>
          <w:szCs w:val="26"/>
          <w:lang w:eastAsia="en-US"/>
        </w:rPr>
        <w:t>иях</w:t>
      </w:r>
      <w:r w:rsidRPr="00CD2D83">
        <w:rPr>
          <w:rFonts w:eastAsia="Calibri"/>
          <w:sz w:val="26"/>
          <w:szCs w:val="26"/>
          <w:lang w:eastAsia="en-US"/>
        </w:rPr>
        <w:t>, утверждается решением</w:t>
      </w:r>
      <w:r w:rsidR="00AE4BCC">
        <w:rPr>
          <w:rFonts w:eastAsia="Calibri"/>
          <w:sz w:val="26"/>
          <w:szCs w:val="26"/>
          <w:lang w:eastAsia="en-US"/>
        </w:rPr>
        <w:t xml:space="preserve"> </w:t>
      </w:r>
      <w:r w:rsidRPr="00CD2D83">
        <w:rPr>
          <w:rFonts w:eastAsia="Calibri"/>
          <w:sz w:val="26"/>
          <w:szCs w:val="26"/>
          <w:lang w:eastAsia="en-US"/>
        </w:rPr>
        <w:t>общественного совета. Помимо отраслевых направлений деятельности, члены</w:t>
      </w:r>
      <w:r w:rsidR="00AE4BCC">
        <w:rPr>
          <w:rFonts w:eastAsia="Calibri"/>
          <w:sz w:val="26"/>
          <w:szCs w:val="26"/>
          <w:lang w:eastAsia="en-US"/>
        </w:rPr>
        <w:t xml:space="preserve"> </w:t>
      </w:r>
      <w:r w:rsidRPr="00CD2D83">
        <w:rPr>
          <w:rFonts w:eastAsia="Calibri"/>
          <w:sz w:val="26"/>
          <w:szCs w:val="26"/>
          <w:lang w:eastAsia="en-US"/>
        </w:rPr>
        <w:t>общественн</w:t>
      </w:r>
      <w:r w:rsidR="00AE4BCC">
        <w:rPr>
          <w:rFonts w:eastAsia="Calibri"/>
          <w:sz w:val="26"/>
          <w:szCs w:val="26"/>
          <w:lang w:eastAsia="en-US"/>
        </w:rPr>
        <w:t xml:space="preserve">ых </w:t>
      </w:r>
      <w:r w:rsidRPr="00CD2D83">
        <w:rPr>
          <w:rFonts w:eastAsia="Calibri"/>
          <w:sz w:val="26"/>
          <w:szCs w:val="26"/>
          <w:lang w:eastAsia="en-US"/>
        </w:rPr>
        <w:t>советов входят в составы конкурсных, аттестационных</w:t>
      </w:r>
      <w:r w:rsidR="00AE4BCC">
        <w:rPr>
          <w:rFonts w:eastAsia="Calibri"/>
          <w:sz w:val="26"/>
          <w:szCs w:val="26"/>
          <w:lang w:eastAsia="en-US"/>
        </w:rPr>
        <w:t xml:space="preserve"> </w:t>
      </w:r>
      <w:r w:rsidRPr="00CD2D83">
        <w:rPr>
          <w:rFonts w:eastAsia="Calibri"/>
          <w:sz w:val="26"/>
          <w:szCs w:val="26"/>
          <w:lang w:eastAsia="en-US"/>
        </w:rPr>
        <w:t>комиссий,</w:t>
      </w:r>
      <w:r w:rsidR="00AE4BCC">
        <w:rPr>
          <w:rFonts w:eastAsia="Calibri"/>
          <w:sz w:val="26"/>
          <w:szCs w:val="26"/>
          <w:lang w:eastAsia="en-US"/>
        </w:rPr>
        <w:t xml:space="preserve"> а также комиссий по соблюдению требований к служебному поведению и урегулированию конфликта интересов,</w:t>
      </w:r>
      <w:r w:rsidRPr="00CD2D83">
        <w:rPr>
          <w:rFonts w:eastAsia="Calibri"/>
          <w:sz w:val="26"/>
          <w:szCs w:val="26"/>
          <w:lang w:eastAsia="en-US"/>
        </w:rPr>
        <w:t xml:space="preserve"> осуществ</w:t>
      </w:r>
      <w:r w:rsidR="00AE4BCC">
        <w:rPr>
          <w:rFonts w:eastAsia="Calibri"/>
          <w:sz w:val="26"/>
          <w:szCs w:val="26"/>
          <w:lang w:eastAsia="en-US"/>
        </w:rPr>
        <w:t>ля</w:t>
      </w:r>
      <w:r w:rsidRPr="00CD2D83">
        <w:rPr>
          <w:rFonts w:eastAsia="Calibri"/>
          <w:sz w:val="26"/>
          <w:szCs w:val="26"/>
          <w:lang w:eastAsia="en-US"/>
        </w:rPr>
        <w:t>ют мониторинг хода исполнени</w:t>
      </w:r>
      <w:r w:rsidR="00AE4BCC">
        <w:rPr>
          <w:rFonts w:eastAsia="Calibri"/>
          <w:sz w:val="26"/>
          <w:szCs w:val="26"/>
          <w:lang w:eastAsia="en-US"/>
        </w:rPr>
        <w:t xml:space="preserve">я </w:t>
      </w:r>
      <w:r w:rsidRPr="00CD2D83">
        <w:rPr>
          <w:rFonts w:eastAsia="Calibri"/>
          <w:sz w:val="26"/>
          <w:szCs w:val="26"/>
          <w:lang w:eastAsia="en-US"/>
        </w:rPr>
        <w:t>мероприятий</w:t>
      </w:r>
      <w:r w:rsidR="00AE4BCC">
        <w:rPr>
          <w:rFonts w:eastAsia="Calibri"/>
          <w:sz w:val="26"/>
          <w:szCs w:val="26"/>
          <w:lang w:eastAsia="en-US"/>
        </w:rPr>
        <w:t xml:space="preserve">, </w:t>
      </w:r>
      <w:r w:rsidRPr="00CD2D83">
        <w:rPr>
          <w:rFonts w:eastAsia="Calibri"/>
          <w:sz w:val="26"/>
          <w:szCs w:val="26"/>
          <w:lang w:eastAsia="en-US"/>
        </w:rPr>
        <w:t>государственных программ, участвуют в процедурах формирования областного</w:t>
      </w:r>
      <w:r w:rsidR="00AE4BCC">
        <w:rPr>
          <w:rFonts w:eastAsia="Calibri"/>
          <w:sz w:val="26"/>
          <w:szCs w:val="26"/>
          <w:lang w:eastAsia="en-US"/>
        </w:rPr>
        <w:t xml:space="preserve"> </w:t>
      </w:r>
      <w:r w:rsidRPr="00CD2D83">
        <w:rPr>
          <w:rFonts w:eastAsia="Calibri"/>
          <w:sz w:val="26"/>
          <w:szCs w:val="26"/>
          <w:lang w:eastAsia="en-US"/>
        </w:rPr>
        <w:t>бюджета</w:t>
      </w:r>
      <w:r w:rsidR="00AE4BCC">
        <w:rPr>
          <w:rFonts w:eastAsia="Calibri"/>
          <w:sz w:val="26"/>
          <w:szCs w:val="26"/>
          <w:lang w:eastAsia="en-US"/>
        </w:rPr>
        <w:t>.</w:t>
      </w:r>
    </w:p>
    <w:p w:rsidR="00CD2D83" w:rsidRPr="00CD2D83" w:rsidRDefault="00AE4BCC" w:rsidP="00CD2D83">
      <w:pPr>
        <w:widowControl w:val="0"/>
        <w:ind w:firstLine="709"/>
        <w:jc w:val="both"/>
        <w:rPr>
          <w:rFonts w:eastAsia="Calibri"/>
          <w:sz w:val="26"/>
          <w:szCs w:val="26"/>
          <w:lang w:eastAsia="en-US"/>
        </w:rPr>
      </w:pPr>
      <w:r>
        <w:rPr>
          <w:rFonts w:eastAsia="Calibri"/>
          <w:sz w:val="26"/>
          <w:szCs w:val="26"/>
          <w:lang w:eastAsia="en-US"/>
        </w:rPr>
        <w:t>П</w:t>
      </w:r>
      <w:r w:rsidR="00CD2D83" w:rsidRPr="00CD2D83">
        <w:rPr>
          <w:rFonts w:eastAsia="Calibri"/>
          <w:sz w:val="26"/>
          <w:szCs w:val="26"/>
          <w:lang w:eastAsia="en-US"/>
        </w:rPr>
        <w:t>редставителей общественных советов привлекают в качестве</w:t>
      </w:r>
      <w:r>
        <w:rPr>
          <w:rFonts w:eastAsia="Calibri"/>
          <w:sz w:val="26"/>
          <w:szCs w:val="26"/>
          <w:lang w:eastAsia="en-US"/>
        </w:rPr>
        <w:t xml:space="preserve"> </w:t>
      </w:r>
      <w:r w:rsidR="00CD2D83" w:rsidRPr="00CD2D83">
        <w:rPr>
          <w:rFonts w:eastAsia="Calibri"/>
          <w:sz w:val="26"/>
          <w:szCs w:val="26"/>
          <w:lang w:eastAsia="en-US"/>
        </w:rPr>
        <w:t>экспертов при разработке программ, стратегий и концепций. Функции</w:t>
      </w:r>
      <w:r>
        <w:rPr>
          <w:rFonts w:eastAsia="Calibri"/>
          <w:sz w:val="26"/>
          <w:szCs w:val="26"/>
          <w:lang w:eastAsia="en-US"/>
        </w:rPr>
        <w:t xml:space="preserve"> </w:t>
      </w:r>
      <w:r w:rsidR="00CD2D83" w:rsidRPr="00CD2D83">
        <w:rPr>
          <w:rFonts w:eastAsia="Calibri"/>
          <w:sz w:val="26"/>
          <w:szCs w:val="26"/>
          <w:lang w:eastAsia="en-US"/>
        </w:rPr>
        <w:t>независимой оценки качества оказания услуг организациями в сфере культуры,</w:t>
      </w:r>
      <w:r>
        <w:rPr>
          <w:rFonts w:eastAsia="Calibri"/>
          <w:sz w:val="26"/>
          <w:szCs w:val="26"/>
          <w:lang w:eastAsia="en-US"/>
        </w:rPr>
        <w:t xml:space="preserve"> </w:t>
      </w:r>
      <w:r w:rsidR="00CD2D83" w:rsidRPr="00CD2D83">
        <w:rPr>
          <w:rFonts w:eastAsia="Calibri"/>
          <w:sz w:val="26"/>
          <w:szCs w:val="26"/>
          <w:lang w:eastAsia="en-US"/>
        </w:rPr>
        <w:t>социального обслуживания, охраны здоровья и образовани</w:t>
      </w:r>
      <w:r>
        <w:rPr>
          <w:rFonts w:eastAsia="Calibri"/>
          <w:sz w:val="26"/>
          <w:szCs w:val="26"/>
          <w:lang w:eastAsia="en-US"/>
        </w:rPr>
        <w:t xml:space="preserve">я </w:t>
      </w:r>
      <w:r w:rsidR="00CD2D83" w:rsidRPr="00CD2D83">
        <w:rPr>
          <w:rFonts w:eastAsia="Calibri"/>
          <w:sz w:val="26"/>
          <w:szCs w:val="26"/>
          <w:lang w:eastAsia="en-US"/>
        </w:rPr>
        <w:t>возложены</w:t>
      </w:r>
      <w:r>
        <w:rPr>
          <w:rFonts w:eastAsia="Calibri"/>
          <w:sz w:val="26"/>
          <w:szCs w:val="26"/>
          <w:lang w:eastAsia="en-US"/>
        </w:rPr>
        <w:t xml:space="preserve"> </w:t>
      </w:r>
      <w:r w:rsidR="00CD2D83" w:rsidRPr="00CD2D83">
        <w:rPr>
          <w:rFonts w:eastAsia="Calibri"/>
          <w:sz w:val="26"/>
          <w:szCs w:val="26"/>
          <w:lang w:eastAsia="en-US"/>
        </w:rPr>
        <w:t>на соответств</w:t>
      </w:r>
      <w:r>
        <w:rPr>
          <w:rFonts w:eastAsia="Calibri"/>
          <w:sz w:val="26"/>
          <w:szCs w:val="26"/>
          <w:lang w:eastAsia="en-US"/>
        </w:rPr>
        <w:t>ую</w:t>
      </w:r>
      <w:r w:rsidR="00CD2D83" w:rsidRPr="00CD2D83">
        <w:rPr>
          <w:rFonts w:eastAsia="Calibri"/>
          <w:sz w:val="26"/>
          <w:szCs w:val="26"/>
          <w:lang w:eastAsia="en-US"/>
        </w:rPr>
        <w:t xml:space="preserve">щие общественные советы при </w:t>
      </w:r>
      <w:r>
        <w:rPr>
          <w:rFonts w:eastAsia="Calibri"/>
          <w:sz w:val="26"/>
          <w:szCs w:val="26"/>
          <w:lang w:eastAsia="en-US"/>
        </w:rPr>
        <w:t>исполнительных органах</w:t>
      </w:r>
      <w:r w:rsidR="00CD2D83" w:rsidRPr="00CD2D83">
        <w:rPr>
          <w:rFonts w:eastAsia="Calibri"/>
          <w:sz w:val="26"/>
          <w:szCs w:val="26"/>
          <w:lang w:eastAsia="en-US"/>
        </w:rPr>
        <w:t>.</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Вся информация о деятельности общественных советов</w:t>
      </w:r>
      <w:r w:rsidR="00AE4BCC">
        <w:rPr>
          <w:rFonts w:eastAsia="Calibri"/>
          <w:sz w:val="26"/>
          <w:szCs w:val="26"/>
          <w:lang w:eastAsia="en-US"/>
        </w:rPr>
        <w:t xml:space="preserve"> </w:t>
      </w:r>
      <w:r w:rsidRPr="00CD2D83">
        <w:rPr>
          <w:rFonts w:eastAsia="Calibri"/>
          <w:sz w:val="26"/>
          <w:szCs w:val="26"/>
          <w:lang w:eastAsia="en-US"/>
        </w:rPr>
        <w:t xml:space="preserve">при </w:t>
      </w:r>
      <w:r w:rsidR="00AE4BCC" w:rsidRPr="00CD2D83">
        <w:rPr>
          <w:rFonts w:eastAsia="Calibri"/>
          <w:sz w:val="26"/>
          <w:szCs w:val="26"/>
          <w:lang w:eastAsia="en-US"/>
        </w:rPr>
        <w:t>исполнительн</w:t>
      </w:r>
      <w:r w:rsidR="00AE4BCC">
        <w:rPr>
          <w:rFonts w:eastAsia="Calibri"/>
          <w:sz w:val="26"/>
          <w:szCs w:val="26"/>
          <w:lang w:eastAsia="en-US"/>
        </w:rPr>
        <w:t>ых</w:t>
      </w:r>
      <w:r w:rsidRPr="00CD2D83">
        <w:rPr>
          <w:rFonts w:eastAsia="Calibri"/>
          <w:sz w:val="26"/>
          <w:szCs w:val="26"/>
          <w:lang w:eastAsia="en-US"/>
        </w:rPr>
        <w:t xml:space="preserve"> органах регу</w:t>
      </w:r>
      <w:r w:rsidR="00AE4BCC">
        <w:rPr>
          <w:rFonts w:eastAsia="Calibri"/>
          <w:sz w:val="26"/>
          <w:szCs w:val="26"/>
          <w:lang w:eastAsia="en-US"/>
        </w:rPr>
        <w:t>л</w:t>
      </w:r>
      <w:r w:rsidRPr="00CD2D83">
        <w:rPr>
          <w:rFonts w:eastAsia="Calibri"/>
          <w:sz w:val="26"/>
          <w:szCs w:val="26"/>
          <w:lang w:eastAsia="en-US"/>
        </w:rPr>
        <w:t xml:space="preserve">ярно размещается в информационно-телекоммуникационной сети </w:t>
      </w:r>
      <w:r w:rsidR="00AE4BCC">
        <w:rPr>
          <w:rFonts w:eastAsia="Calibri"/>
          <w:sz w:val="26"/>
          <w:szCs w:val="26"/>
          <w:lang w:eastAsia="en-US"/>
        </w:rPr>
        <w:t>«</w:t>
      </w:r>
      <w:r w:rsidRPr="00CD2D83">
        <w:rPr>
          <w:rFonts w:eastAsia="Calibri"/>
          <w:sz w:val="26"/>
          <w:szCs w:val="26"/>
          <w:lang w:eastAsia="en-US"/>
        </w:rPr>
        <w:t>Интернет</w:t>
      </w:r>
      <w:r w:rsidR="00AE4BCC">
        <w:rPr>
          <w:rFonts w:eastAsia="Calibri"/>
          <w:sz w:val="26"/>
          <w:szCs w:val="26"/>
          <w:lang w:eastAsia="en-US"/>
        </w:rPr>
        <w:t>»</w:t>
      </w:r>
      <w:r w:rsidRPr="00CD2D83">
        <w:rPr>
          <w:rFonts w:eastAsia="Calibri"/>
          <w:sz w:val="26"/>
          <w:szCs w:val="26"/>
          <w:lang w:eastAsia="en-US"/>
        </w:rPr>
        <w:t xml:space="preserve"> на официа</w:t>
      </w:r>
      <w:r w:rsidR="00AE4BCC">
        <w:rPr>
          <w:rFonts w:eastAsia="Calibri"/>
          <w:sz w:val="26"/>
          <w:szCs w:val="26"/>
          <w:lang w:eastAsia="en-US"/>
        </w:rPr>
        <w:t>л</w:t>
      </w:r>
      <w:r w:rsidRPr="00CD2D83">
        <w:rPr>
          <w:rFonts w:eastAsia="Calibri"/>
          <w:sz w:val="26"/>
          <w:szCs w:val="26"/>
          <w:lang w:eastAsia="en-US"/>
        </w:rPr>
        <w:t>ьном сайте Правительства</w:t>
      </w:r>
      <w:r w:rsidR="00AE4BCC">
        <w:rPr>
          <w:rFonts w:eastAsia="Calibri"/>
          <w:sz w:val="26"/>
          <w:szCs w:val="26"/>
          <w:lang w:eastAsia="en-US"/>
        </w:rPr>
        <w:t xml:space="preserve"> </w:t>
      </w:r>
      <w:r w:rsidRPr="00CD2D83">
        <w:rPr>
          <w:rFonts w:eastAsia="Calibri"/>
          <w:sz w:val="26"/>
          <w:szCs w:val="26"/>
          <w:lang w:eastAsia="en-US"/>
        </w:rPr>
        <w:t xml:space="preserve">Архангельской области в разделе </w:t>
      </w:r>
      <w:r w:rsidR="00AE4BCC">
        <w:rPr>
          <w:rFonts w:eastAsia="Calibri"/>
          <w:sz w:val="26"/>
          <w:szCs w:val="26"/>
          <w:lang w:eastAsia="en-US"/>
        </w:rPr>
        <w:t>«</w:t>
      </w:r>
      <w:r w:rsidRPr="00CD2D83">
        <w:rPr>
          <w:rFonts w:eastAsia="Calibri"/>
          <w:sz w:val="26"/>
          <w:szCs w:val="26"/>
          <w:lang w:eastAsia="en-US"/>
        </w:rPr>
        <w:t>Исполнительн</w:t>
      </w:r>
      <w:r w:rsidR="00AE4BCC">
        <w:rPr>
          <w:rFonts w:eastAsia="Calibri"/>
          <w:sz w:val="26"/>
          <w:szCs w:val="26"/>
          <w:lang w:eastAsia="en-US"/>
        </w:rPr>
        <w:t>ая</w:t>
      </w:r>
      <w:r w:rsidRPr="00CD2D83">
        <w:rPr>
          <w:rFonts w:eastAsia="Calibri"/>
          <w:sz w:val="26"/>
          <w:szCs w:val="26"/>
          <w:lang w:eastAsia="en-US"/>
        </w:rPr>
        <w:t xml:space="preserve"> власть</w:t>
      </w:r>
      <w:r w:rsidR="00AE4BCC">
        <w:rPr>
          <w:rFonts w:eastAsia="Calibri"/>
          <w:sz w:val="26"/>
          <w:szCs w:val="26"/>
          <w:lang w:eastAsia="en-US"/>
        </w:rPr>
        <w:t>»</w:t>
      </w:r>
      <w:r w:rsidRPr="00CD2D83">
        <w:rPr>
          <w:rFonts w:eastAsia="Calibri"/>
          <w:sz w:val="26"/>
          <w:szCs w:val="26"/>
          <w:lang w:eastAsia="en-US"/>
        </w:rPr>
        <w:t>.</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В мае 2017 года полномочия по проведению мониторинга деятельности</w:t>
      </w:r>
      <w:r w:rsidR="00AE4BCC">
        <w:rPr>
          <w:rFonts w:eastAsia="Calibri"/>
          <w:sz w:val="26"/>
          <w:szCs w:val="26"/>
          <w:lang w:eastAsia="en-US"/>
        </w:rPr>
        <w:t xml:space="preserve"> </w:t>
      </w:r>
      <w:r w:rsidRPr="00CD2D83">
        <w:rPr>
          <w:rFonts w:eastAsia="Calibri"/>
          <w:sz w:val="26"/>
          <w:szCs w:val="26"/>
          <w:lang w:eastAsia="en-US"/>
        </w:rPr>
        <w:t>общественн</w:t>
      </w:r>
      <w:r w:rsidR="00AE4BCC">
        <w:rPr>
          <w:rFonts w:eastAsia="Calibri"/>
          <w:sz w:val="26"/>
          <w:szCs w:val="26"/>
          <w:lang w:eastAsia="en-US"/>
        </w:rPr>
        <w:t>ы</w:t>
      </w:r>
      <w:r w:rsidRPr="00CD2D83">
        <w:rPr>
          <w:rFonts w:eastAsia="Calibri"/>
          <w:sz w:val="26"/>
          <w:szCs w:val="26"/>
          <w:lang w:eastAsia="en-US"/>
        </w:rPr>
        <w:t>х советов при исполнительн</w:t>
      </w:r>
      <w:r w:rsidR="00AE4BCC">
        <w:rPr>
          <w:rFonts w:eastAsia="Calibri"/>
          <w:sz w:val="26"/>
          <w:szCs w:val="26"/>
          <w:lang w:eastAsia="en-US"/>
        </w:rPr>
        <w:t>ы</w:t>
      </w:r>
      <w:r w:rsidRPr="00CD2D83">
        <w:rPr>
          <w:rFonts w:eastAsia="Calibri"/>
          <w:sz w:val="26"/>
          <w:szCs w:val="26"/>
          <w:lang w:eastAsia="en-US"/>
        </w:rPr>
        <w:t>х органах, осуществление</w:t>
      </w:r>
      <w:r w:rsidR="00AE4BCC">
        <w:rPr>
          <w:rFonts w:eastAsia="Calibri"/>
          <w:sz w:val="26"/>
          <w:szCs w:val="26"/>
          <w:lang w:eastAsia="en-US"/>
        </w:rPr>
        <w:t xml:space="preserve"> </w:t>
      </w:r>
      <w:r w:rsidRPr="00CD2D83">
        <w:rPr>
          <w:rFonts w:eastAsia="Calibri"/>
          <w:sz w:val="26"/>
          <w:szCs w:val="26"/>
          <w:lang w:eastAsia="en-US"/>
        </w:rPr>
        <w:t>координации работы советов были возложены на аппарат Общественной палаты</w:t>
      </w:r>
      <w:r w:rsidR="00AE4BCC">
        <w:rPr>
          <w:rFonts w:eastAsia="Calibri"/>
          <w:sz w:val="26"/>
          <w:szCs w:val="26"/>
          <w:lang w:eastAsia="en-US"/>
        </w:rPr>
        <w:t xml:space="preserve"> </w:t>
      </w:r>
      <w:r w:rsidRPr="00CD2D83">
        <w:rPr>
          <w:rFonts w:eastAsia="Calibri"/>
          <w:sz w:val="26"/>
          <w:szCs w:val="26"/>
          <w:lang w:eastAsia="en-US"/>
        </w:rPr>
        <w:t>Архангельской области.</w:t>
      </w:r>
    </w:p>
    <w:p w:rsidR="00AE4BCC"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На 01 декабря 2017 года общественные советы также сформированы</w:t>
      </w:r>
      <w:r w:rsidR="00AE4BCC">
        <w:rPr>
          <w:rFonts w:eastAsia="Calibri"/>
          <w:sz w:val="26"/>
          <w:szCs w:val="26"/>
          <w:lang w:eastAsia="en-US"/>
        </w:rPr>
        <w:t xml:space="preserve"> </w:t>
      </w:r>
      <w:r w:rsidRPr="00CD2D83">
        <w:rPr>
          <w:rFonts w:eastAsia="Calibri"/>
          <w:sz w:val="26"/>
          <w:szCs w:val="26"/>
          <w:lang w:eastAsia="en-US"/>
        </w:rPr>
        <w:t>во всех муницип</w:t>
      </w:r>
      <w:r w:rsidR="00AE4BCC">
        <w:rPr>
          <w:rFonts w:eastAsia="Calibri"/>
          <w:sz w:val="26"/>
          <w:szCs w:val="26"/>
          <w:lang w:eastAsia="en-US"/>
        </w:rPr>
        <w:t>а</w:t>
      </w:r>
      <w:r w:rsidRPr="00CD2D83">
        <w:rPr>
          <w:rFonts w:eastAsia="Calibri"/>
          <w:sz w:val="26"/>
          <w:szCs w:val="26"/>
          <w:lang w:eastAsia="en-US"/>
        </w:rPr>
        <w:t>льных районах и городских округ</w:t>
      </w:r>
      <w:r w:rsidR="00AE4BCC">
        <w:rPr>
          <w:rFonts w:eastAsia="Calibri"/>
          <w:sz w:val="26"/>
          <w:szCs w:val="26"/>
          <w:lang w:eastAsia="en-US"/>
        </w:rPr>
        <w:t>ах</w:t>
      </w:r>
      <w:r w:rsidRPr="00CD2D83">
        <w:rPr>
          <w:rFonts w:eastAsia="Calibri"/>
          <w:sz w:val="26"/>
          <w:szCs w:val="26"/>
          <w:lang w:eastAsia="en-US"/>
        </w:rPr>
        <w:t>. Положения</w:t>
      </w:r>
      <w:r w:rsidR="00AE4BCC">
        <w:rPr>
          <w:rFonts w:eastAsia="Calibri"/>
          <w:sz w:val="26"/>
          <w:szCs w:val="26"/>
          <w:lang w:eastAsia="en-US"/>
        </w:rPr>
        <w:t xml:space="preserve"> </w:t>
      </w:r>
      <w:r w:rsidRPr="00CD2D83">
        <w:rPr>
          <w:rFonts w:eastAsia="Calibri"/>
          <w:sz w:val="26"/>
          <w:szCs w:val="26"/>
          <w:lang w:eastAsia="en-US"/>
        </w:rPr>
        <w:t>об общественн</w:t>
      </w:r>
      <w:r w:rsidR="00AE4BCC">
        <w:rPr>
          <w:rFonts w:eastAsia="Calibri"/>
          <w:sz w:val="26"/>
          <w:szCs w:val="26"/>
          <w:lang w:eastAsia="en-US"/>
        </w:rPr>
        <w:t>ы</w:t>
      </w:r>
      <w:r w:rsidRPr="00CD2D83">
        <w:rPr>
          <w:rFonts w:eastAsia="Calibri"/>
          <w:sz w:val="26"/>
          <w:szCs w:val="26"/>
          <w:lang w:eastAsia="en-US"/>
        </w:rPr>
        <w:t>х советах приведены в соответствие с типовым положением,</w:t>
      </w:r>
      <w:r w:rsidR="00AE4BCC">
        <w:rPr>
          <w:rFonts w:eastAsia="Calibri"/>
          <w:sz w:val="26"/>
          <w:szCs w:val="26"/>
          <w:lang w:eastAsia="en-US"/>
        </w:rPr>
        <w:t xml:space="preserve"> </w:t>
      </w:r>
      <w:r w:rsidRPr="00CD2D83">
        <w:rPr>
          <w:rFonts w:eastAsia="Calibri"/>
          <w:sz w:val="26"/>
          <w:szCs w:val="26"/>
          <w:lang w:eastAsia="en-US"/>
        </w:rPr>
        <w:t>разработанным администра</w:t>
      </w:r>
      <w:r w:rsidR="00AE4BCC">
        <w:rPr>
          <w:rFonts w:eastAsia="Calibri"/>
          <w:sz w:val="26"/>
          <w:szCs w:val="26"/>
          <w:lang w:eastAsia="en-US"/>
        </w:rPr>
        <w:t>ц</w:t>
      </w:r>
      <w:r w:rsidRPr="00CD2D83">
        <w:rPr>
          <w:rFonts w:eastAsia="Calibri"/>
          <w:sz w:val="26"/>
          <w:szCs w:val="26"/>
          <w:lang w:eastAsia="en-US"/>
        </w:rPr>
        <w:t>ией Губернатора и Правительства. В общественные</w:t>
      </w:r>
      <w:r w:rsidR="00AE4BCC">
        <w:rPr>
          <w:rFonts w:eastAsia="Calibri"/>
          <w:sz w:val="26"/>
          <w:szCs w:val="26"/>
          <w:lang w:eastAsia="en-US"/>
        </w:rPr>
        <w:t xml:space="preserve"> </w:t>
      </w:r>
      <w:r w:rsidRPr="00CD2D83">
        <w:rPr>
          <w:rFonts w:eastAsia="Calibri"/>
          <w:sz w:val="26"/>
          <w:szCs w:val="26"/>
          <w:lang w:eastAsia="en-US"/>
        </w:rPr>
        <w:t>советы в муниципа</w:t>
      </w:r>
      <w:r w:rsidR="00AE4BCC">
        <w:rPr>
          <w:rFonts w:eastAsia="Calibri"/>
          <w:sz w:val="26"/>
          <w:szCs w:val="26"/>
          <w:lang w:eastAsia="en-US"/>
        </w:rPr>
        <w:t>л</w:t>
      </w:r>
      <w:r w:rsidRPr="00CD2D83">
        <w:rPr>
          <w:rFonts w:eastAsia="Calibri"/>
          <w:sz w:val="26"/>
          <w:szCs w:val="26"/>
          <w:lang w:eastAsia="en-US"/>
        </w:rPr>
        <w:t xml:space="preserve">ьных образованиях вошло более 300 человек. </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В связи</w:t>
      </w:r>
      <w:r w:rsidR="00AE4BCC">
        <w:rPr>
          <w:rFonts w:eastAsia="Calibri"/>
          <w:sz w:val="26"/>
          <w:szCs w:val="26"/>
          <w:lang w:eastAsia="en-US"/>
        </w:rPr>
        <w:t xml:space="preserve"> </w:t>
      </w:r>
      <w:r w:rsidRPr="00CD2D83">
        <w:rPr>
          <w:rFonts w:eastAsia="Calibri"/>
          <w:sz w:val="26"/>
          <w:szCs w:val="26"/>
          <w:lang w:eastAsia="en-US"/>
        </w:rPr>
        <w:t xml:space="preserve">с принятием правовых актов, </w:t>
      </w:r>
      <w:r w:rsidR="00AE4BCC" w:rsidRPr="00CD2D83">
        <w:rPr>
          <w:rFonts w:eastAsia="Calibri"/>
          <w:sz w:val="26"/>
          <w:szCs w:val="26"/>
          <w:lang w:eastAsia="en-US"/>
        </w:rPr>
        <w:t>ре</w:t>
      </w:r>
      <w:r w:rsidR="00AE4BCC">
        <w:rPr>
          <w:rFonts w:eastAsia="Calibri"/>
          <w:sz w:val="26"/>
          <w:szCs w:val="26"/>
          <w:lang w:eastAsia="en-US"/>
        </w:rPr>
        <w:t>г</w:t>
      </w:r>
      <w:r w:rsidR="00AE4BCC" w:rsidRPr="00CD2D83">
        <w:rPr>
          <w:rFonts w:eastAsia="Calibri"/>
          <w:sz w:val="26"/>
          <w:szCs w:val="26"/>
          <w:lang w:eastAsia="en-US"/>
        </w:rPr>
        <w:t>улир</w:t>
      </w:r>
      <w:r w:rsidR="00AE4BCC">
        <w:rPr>
          <w:rFonts w:eastAsia="Calibri"/>
          <w:sz w:val="26"/>
          <w:szCs w:val="26"/>
          <w:lang w:eastAsia="en-US"/>
        </w:rPr>
        <w:t>у</w:t>
      </w:r>
      <w:r w:rsidR="00AE4BCC" w:rsidRPr="00CD2D83">
        <w:rPr>
          <w:rFonts w:eastAsia="Calibri"/>
          <w:sz w:val="26"/>
          <w:szCs w:val="26"/>
          <w:lang w:eastAsia="en-US"/>
        </w:rPr>
        <w:t>ющих</w:t>
      </w:r>
      <w:r w:rsidRPr="00CD2D83">
        <w:rPr>
          <w:rFonts w:eastAsia="Calibri"/>
          <w:sz w:val="26"/>
          <w:szCs w:val="26"/>
          <w:lang w:eastAsia="en-US"/>
        </w:rPr>
        <w:t xml:space="preserve"> </w:t>
      </w:r>
      <w:r w:rsidR="00AE4BCC" w:rsidRPr="00CD2D83">
        <w:rPr>
          <w:rFonts w:eastAsia="Calibri"/>
          <w:sz w:val="26"/>
          <w:szCs w:val="26"/>
          <w:lang w:eastAsia="en-US"/>
        </w:rPr>
        <w:t>рабо</w:t>
      </w:r>
      <w:r w:rsidR="00AE4BCC">
        <w:rPr>
          <w:rFonts w:eastAsia="Calibri"/>
          <w:sz w:val="26"/>
          <w:szCs w:val="26"/>
          <w:lang w:eastAsia="en-US"/>
        </w:rPr>
        <w:t>т</w:t>
      </w:r>
      <w:r w:rsidR="00AE4BCC" w:rsidRPr="00CD2D83">
        <w:rPr>
          <w:rFonts w:eastAsia="Calibri"/>
          <w:sz w:val="26"/>
          <w:szCs w:val="26"/>
          <w:lang w:eastAsia="en-US"/>
        </w:rPr>
        <w:t>у</w:t>
      </w:r>
      <w:r w:rsidRPr="00CD2D83">
        <w:rPr>
          <w:rFonts w:eastAsia="Calibri"/>
          <w:sz w:val="26"/>
          <w:szCs w:val="26"/>
          <w:lang w:eastAsia="en-US"/>
        </w:rPr>
        <w:t xml:space="preserve"> общественн</w:t>
      </w:r>
      <w:r w:rsidR="00AE4BCC">
        <w:rPr>
          <w:rFonts w:eastAsia="Calibri"/>
          <w:sz w:val="26"/>
          <w:szCs w:val="26"/>
          <w:lang w:eastAsia="en-US"/>
        </w:rPr>
        <w:t>ых</w:t>
      </w:r>
      <w:r w:rsidRPr="00CD2D83">
        <w:rPr>
          <w:rFonts w:eastAsia="Calibri"/>
          <w:sz w:val="26"/>
          <w:szCs w:val="26"/>
          <w:lang w:eastAsia="en-US"/>
        </w:rPr>
        <w:t xml:space="preserve"> советов,</w:t>
      </w:r>
      <w:r w:rsidR="00AE4BCC">
        <w:rPr>
          <w:rFonts w:eastAsia="Calibri"/>
          <w:sz w:val="26"/>
          <w:szCs w:val="26"/>
          <w:lang w:eastAsia="en-US"/>
        </w:rPr>
        <w:t xml:space="preserve"> </w:t>
      </w:r>
      <w:r w:rsidRPr="00CD2D83">
        <w:rPr>
          <w:rFonts w:eastAsia="Calibri"/>
          <w:sz w:val="26"/>
          <w:szCs w:val="26"/>
          <w:lang w:eastAsia="en-US"/>
        </w:rPr>
        <w:t>увеличилось количество их заседаний (2016 гол - 2</w:t>
      </w:r>
      <w:r w:rsidR="00AE4BCC">
        <w:rPr>
          <w:rFonts w:eastAsia="Calibri"/>
          <w:sz w:val="26"/>
          <w:szCs w:val="26"/>
          <w:lang w:eastAsia="en-US"/>
        </w:rPr>
        <w:t>3</w:t>
      </w:r>
      <w:r w:rsidRPr="00CD2D83">
        <w:rPr>
          <w:rFonts w:eastAsia="Calibri"/>
          <w:sz w:val="26"/>
          <w:szCs w:val="26"/>
          <w:lang w:eastAsia="en-US"/>
        </w:rPr>
        <w:t xml:space="preserve"> </w:t>
      </w:r>
      <w:r w:rsidR="00AE4BCC">
        <w:rPr>
          <w:rFonts w:eastAsia="Calibri"/>
          <w:sz w:val="26"/>
          <w:szCs w:val="26"/>
          <w:lang w:eastAsia="en-US"/>
        </w:rPr>
        <w:t>з</w:t>
      </w:r>
      <w:r w:rsidRPr="00CD2D83">
        <w:rPr>
          <w:rFonts w:eastAsia="Calibri"/>
          <w:sz w:val="26"/>
          <w:szCs w:val="26"/>
          <w:lang w:eastAsia="en-US"/>
        </w:rPr>
        <w:t>аседани</w:t>
      </w:r>
      <w:r w:rsidR="00AE4BCC">
        <w:rPr>
          <w:rFonts w:eastAsia="Calibri"/>
          <w:sz w:val="26"/>
          <w:szCs w:val="26"/>
          <w:lang w:eastAsia="en-US"/>
        </w:rPr>
        <w:t>я,</w:t>
      </w:r>
      <w:r w:rsidRPr="00CD2D83">
        <w:rPr>
          <w:rFonts w:eastAsia="Calibri"/>
          <w:sz w:val="26"/>
          <w:szCs w:val="26"/>
          <w:lang w:eastAsia="en-US"/>
        </w:rPr>
        <w:t xml:space="preserve"> 2017 год </w:t>
      </w:r>
      <w:r w:rsidR="00AE4BCC">
        <w:rPr>
          <w:rFonts w:eastAsia="Calibri"/>
          <w:sz w:val="26"/>
          <w:szCs w:val="26"/>
          <w:lang w:eastAsia="en-US"/>
        </w:rPr>
        <w:t>–</w:t>
      </w:r>
      <w:r w:rsidRPr="00CD2D83">
        <w:rPr>
          <w:rFonts w:eastAsia="Calibri"/>
          <w:sz w:val="26"/>
          <w:szCs w:val="26"/>
          <w:lang w:eastAsia="en-US"/>
        </w:rPr>
        <w:t xml:space="preserve"> 65</w:t>
      </w:r>
      <w:r w:rsidR="00AE4BCC">
        <w:rPr>
          <w:rFonts w:eastAsia="Calibri"/>
          <w:sz w:val="26"/>
          <w:szCs w:val="26"/>
          <w:lang w:eastAsia="en-US"/>
        </w:rPr>
        <w:t xml:space="preserve"> </w:t>
      </w:r>
      <w:r w:rsidRPr="00CD2D83">
        <w:rPr>
          <w:rFonts w:eastAsia="Calibri"/>
          <w:sz w:val="26"/>
          <w:szCs w:val="26"/>
          <w:lang w:eastAsia="en-US"/>
        </w:rPr>
        <w:t>заседаний), значительно расширился круг рассматриваемых вопросов.</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 xml:space="preserve">К основным вопросам, рассматриваемым на </w:t>
      </w:r>
      <w:r w:rsidR="00AE4BCC">
        <w:rPr>
          <w:rFonts w:eastAsia="Calibri"/>
          <w:sz w:val="26"/>
          <w:szCs w:val="26"/>
          <w:lang w:eastAsia="en-US"/>
        </w:rPr>
        <w:t>з</w:t>
      </w:r>
      <w:r w:rsidRPr="00CD2D83">
        <w:rPr>
          <w:rFonts w:eastAsia="Calibri"/>
          <w:sz w:val="26"/>
          <w:szCs w:val="26"/>
          <w:lang w:eastAsia="en-US"/>
        </w:rPr>
        <w:t>аседани</w:t>
      </w:r>
      <w:r w:rsidR="00AE4BCC">
        <w:rPr>
          <w:rFonts w:eastAsia="Calibri"/>
          <w:sz w:val="26"/>
          <w:szCs w:val="26"/>
          <w:lang w:eastAsia="en-US"/>
        </w:rPr>
        <w:t>я</w:t>
      </w:r>
      <w:r w:rsidRPr="00CD2D83">
        <w:rPr>
          <w:rFonts w:eastAsia="Calibri"/>
          <w:sz w:val="26"/>
          <w:szCs w:val="26"/>
          <w:lang w:eastAsia="en-US"/>
        </w:rPr>
        <w:t>х общественных</w:t>
      </w:r>
      <w:r w:rsidR="00AE4BCC">
        <w:rPr>
          <w:rFonts w:eastAsia="Calibri"/>
          <w:sz w:val="26"/>
          <w:szCs w:val="26"/>
          <w:lang w:eastAsia="en-US"/>
        </w:rPr>
        <w:t xml:space="preserve"> </w:t>
      </w:r>
      <w:r w:rsidRPr="00CD2D83">
        <w:rPr>
          <w:rFonts w:eastAsia="Calibri"/>
          <w:sz w:val="26"/>
          <w:szCs w:val="26"/>
          <w:lang w:eastAsia="en-US"/>
        </w:rPr>
        <w:t>советов в мун</w:t>
      </w:r>
      <w:r w:rsidR="00AE4BCC">
        <w:rPr>
          <w:rFonts w:eastAsia="Calibri"/>
          <w:sz w:val="26"/>
          <w:szCs w:val="26"/>
          <w:lang w:eastAsia="en-US"/>
        </w:rPr>
        <w:t>ицип</w:t>
      </w:r>
      <w:r w:rsidRPr="00CD2D83">
        <w:rPr>
          <w:rFonts w:eastAsia="Calibri"/>
          <w:sz w:val="26"/>
          <w:szCs w:val="26"/>
          <w:lang w:eastAsia="en-US"/>
        </w:rPr>
        <w:t>альн</w:t>
      </w:r>
      <w:r w:rsidR="00AE4BCC">
        <w:rPr>
          <w:rFonts w:eastAsia="Calibri"/>
          <w:sz w:val="26"/>
          <w:szCs w:val="26"/>
          <w:lang w:eastAsia="en-US"/>
        </w:rPr>
        <w:t>ых</w:t>
      </w:r>
      <w:r w:rsidRPr="00CD2D83">
        <w:rPr>
          <w:rFonts w:eastAsia="Calibri"/>
          <w:sz w:val="26"/>
          <w:szCs w:val="26"/>
          <w:lang w:eastAsia="en-US"/>
        </w:rPr>
        <w:t xml:space="preserve"> образованиях, относятся:</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 xml:space="preserve">о независимой оценке качества </w:t>
      </w:r>
      <w:r w:rsidR="00AE4BCC" w:rsidRPr="00CD2D83">
        <w:rPr>
          <w:rFonts w:eastAsia="Calibri"/>
          <w:sz w:val="26"/>
          <w:szCs w:val="26"/>
          <w:lang w:eastAsia="en-US"/>
        </w:rPr>
        <w:t>образовательн</w:t>
      </w:r>
      <w:r w:rsidR="00AE4BCC">
        <w:rPr>
          <w:rFonts w:eastAsia="Calibri"/>
          <w:sz w:val="26"/>
          <w:szCs w:val="26"/>
          <w:lang w:eastAsia="en-US"/>
        </w:rPr>
        <w:t xml:space="preserve">ых </w:t>
      </w:r>
      <w:r w:rsidRPr="00CD2D83">
        <w:rPr>
          <w:rFonts w:eastAsia="Calibri"/>
          <w:sz w:val="26"/>
          <w:szCs w:val="26"/>
          <w:lang w:eastAsia="en-US"/>
        </w:rPr>
        <w:t>и медицинских организаций;</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о транспортном обслуживании и выполнении мероприятий по ремонту</w:t>
      </w:r>
      <w:r w:rsidR="00AE4BCC">
        <w:rPr>
          <w:rFonts w:eastAsia="Calibri"/>
          <w:sz w:val="26"/>
          <w:szCs w:val="26"/>
          <w:lang w:eastAsia="en-US"/>
        </w:rPr>
        <w:t xml:space="preserve"> </w:t>
      </w:r>
      <w:r w:rsidRPr="00CD2D83">
        <w:rPr>
          <w:rFonts w:eastAsia="Calibri"/>
          <w:sz w:val="26"/>
          <w:szCs w:val="26"/>
          <w:lang w:eastAsia="en-US"/>
        </w:rPr>
        <w:t>дорог общего пользования;</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о р</w:t>
      </w:r>
      <w:r w:rsidR="00AE4BCC">
        <w:rPr>
          <w:rFonts w:eastAsia="Calibri"/>
          <w:sz w:val="26"/>
          <w:szCs w:val="26"/>
          <w:lang w:eastAsia="en-US"/>
        </w:rPr>
        <w:t>азвитии</w:t>
      </w:r>
      <w:r w:rsidRPr="00CD2D83">
        <w:rPr>
          <w:rFonts w:eastAsia="Calibri"/>
          <w:sz w:val="26"/>
          <w:szCs w:val="26"/>
          <w:lang w:eastAsia="en-US"/>
        </w:rPr>
        <w:t xml:space="preserve"> м</w:t>
      </w:r>
      <w:r w:rsidR="00AE4BCC">
        <w:rPr>
          <w:rFonts w:eastAsia="Calibri"/>
          <w:sz w:val="26"/>
          <w:szCs w:val="26"/>
          <w:lang w:eastAsia="en-US"/>
        </w:rPr>
        <w:t>а</w:t>
      </w:r>
      <w:r w:rsidRPr="00CD2D83">
        <w:rPr>
          <w:rFonts w:eastAsia="Calibri"/>
          <w:sz w:val="26"/>
          <w:szCs w:val="26"/>
          <w:lang w:eastAsia="en-US"/>
        </w:rPr>
        <w:t>лого и среднего предпринимательства;</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о взаимодействии общественных советов с администраци</w:t>
      </w:r>
      <w:r w:rsidR="00AE4BCC">
        <w:rPr>
          <w:rFonts w:eastAsia="Calibri"/>
          <w:sz w:val="26"/>
          <w:szCs w:val="26"/>
          <w:lang w:eastAsia="en-US"/>
        </w:rPr>
        <w:t>я</w:t>
      </w:r>
      <w:r w:rsidRPr="00CD2D83">
        <w:rPr>
          <w:rFonts w:eastAsia="Calibri"/>
          <w:sz w:val="26"/>
          <w:szCs w:val="26"/>
          <w:lang w:eastAsia="en-US"/>
        </w:rPr>
        <w:t>ми</w:t>
      </w:r>
      <w:r w:rsidR="00AE4BCC">
        <w:rPr>
          <w:rFonts w:eastAsia="Calibri"/>
          <w:sz w:val="26"/>
          <w:szCs w:val="26"/>
          <w:lang w:eastAsia="en-US"/>
        </w:rPr>
        <w:t xml:space="preserve"> </w:t>
      </w:r>
      <w:r w:rsidR="00AE4BCC" w:rsidRPr="00CD2D83">
        <w:rPr>
          <w:rFonts w:eastAsia="Calibri"/>
          <w:sz w:val="26"/>
          <w:szCs w:val="26"/>
          <w:lang w:eastAsia="en-US"/>
        </w:rPr>
        <w:t>муниципальн</w:t>
      </w:r>
      <w:r w:rsidR="00AE4BCC">
        <w:rPr>
          <w:rFonts w:eastAsia="Calibri"/>
          <w:sz w:val="26"/>
          <w:szCs w:val="26"/>
          <w:lang w:eastAsia="en-US"/>
        </w:rPr>
        <w:t>ых</w:t>
      </w:r>
      <w:r w:rsidRPr="00CD2D83">
        <w:rPr>
          <w:rFonts w:eastAsia="Calibri"/>
          <w:sz w:val="26"/>
          <w:szCs w:val="26"/>
          <w:lang w:eastAsia="en-US"/>
        </w:rPr>
        <w:t xml:space="preserve"> образований;</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об эффективности работы органов местного с</w:t>
      </w:r>
      <w:r w:rsidR="00AE4BCC">
        <w:rPr>
          <w:rFonts w:eastAsia="Calibri"/>
          <w:sz w:val="26"/>
          <w:szCs w:val="26"/>
          <w:lang w:eastAsia="en-US"/>
        </w:rPr>
        <w:t>ам</w:t>
      </w:r>
      <w:r w:rsidRPr="00CD2D83">
        <w:rPr>
          <w:rFonts w:eastAsia="Calibri"/>
          <w:sz w:val="26"/>
          <w:szCs w:val="26"/>
          <w:lang w:eastAsia="en-US"/>
        </w:rPr>
        <w:t>оу</w:t>
      </w:r>
      <w:r w:rsidR="00AE4BCC">
        <w:rPr>
          <w:rFonts w:eastAsia="Calibri"/>
          <w:sz w:val="26"/>
          <w:szCs w:val="26"/>
          <w:lang w:eastAsia="en-US"/>
        </w:rPr>
        <w:t>п</w:t>
      </w:r>
      <w:r w:rsidRPr="00CD2D83">
        <w:rPr>
          <w:rFonts w:eastAsia="Calibri"/>
          <w:sz w:val="26"/>
          <w:szCs w:val="26"/>
          <w:lang w:eastAsia="en-US"/>
        </w:rPr>
        <w:t>равления</w:t>
      </w:r>
      <w:r w:rsidR="00AE4BCC">
        <w:rPr>
          <w:rFonts w:eastAsia="Calibri"/>
          <w:sz w:val="26"/>
          <w:szCs w:val="26"/>
          <w:lang w:eastAsia="en-US"/>
        </w:rPr>
        <w:t xml:space="preserve"> </w:t>
      </w:r>
      <w:r w:rsidRPr="00CD2D83">
        <w:rPr>
          <w:rFonts w:eastAsia="Calibri"/>
          <w:sz w:val="26"/>
          <w:szCs w:val="26"/>
          <w:lang w:eastAsia="en-US"/>
        </w:rPr>
        <w:t>и работы</w:t>
      </w:r>
      <w:r w:rsidR="00AE4BCC">
        <w:rPr>
          <w:rFonts w:eastAsia="Calibri"/>
          <w:sz w:val="26"/>
          <w:szCs w:val="26"/>
          <w:lang w:eastAsia="en-US"/>
        </w:rPr>
        <w:t xml:space="preserve"> </w:t>
      </w:r>
      <w:r w:rsidRPr="00CD2D83">
        <w:rPr>
          <w:rFonts w:eastAsia="Calibri"/>
          <w:sz w:val="26"/>
          <w:szCs w:val="26"/>
          <w:lang w:eastAsia="en-US"/>
        </w:rPr>
        <w:t>в сфере противодействия коррупции;</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о мероприятиях по благоустройству муницип</w:t>
      </w:r>
      <w:r w:rsidR="00AE4BCC">
        <w:rPr>
          <w:rFonts w:eastAsia="Calibri"/>
          <w:sz w:val="26"/>
          <w:szCs w:val="26"/>
          <w:lang w:eastAsia="en-US"/>
        </w:rPr>
        <w:t>ал</w:t>
      </w:r>
      <w:r w:rsidRPr="00CD2D83">
        <w:rPr>
          <w:rFonts w:eastAsia="Calibri"/>
          <w:sz w:val="26"/>
          <w:szCs w:val="26"/>
          <w:lang w:eastAsia="en-US"/>
        </w:rPr>
        <w:t>ьных образований.</w:t>
      </w:r>
    </w:p>
    <w:p w:rsidR="00CD2D83" w:rsidRPr="00CD2D83" w:rsidRDefault="00CD2D83" w:rsidP="00CD2D83">
      <w:pPr>
        <w:widowControl w:val="0"/>
        <w:ind w:firstLine="709"/>
        <w:jc w:val="both"/>
        <w:rPr>
          <w:rFonts w:eastAsia="Calibri"/>
          <w:sz w:val="26"/>
          <w:szCs w:val="26"/>
          <w:lang w:eastAsia="en-US"/>
        </w:rPr>
      </w:pPr>
      <w:r w:rsidRPr="00CD2D83">
        <w:rPr>
          <w:rFonts w:eastAsia="Calibri"/>
          <w:sz w:val="26"/>
          <w:szCs w:val="26"/>
          <w:lang w:eastAsia="en-US"/>
        </w:rPr>
        <w:t>Информа</w:t>
      </w:r>
      <w:r w:rsidR="00575D57">
        <w:rPr>
          <w:rFonts w:eastAsia="Calibri"/>
          <w:sz w:val="26"/>
          <w:szCs w:val="26"/>
          <w:lang w:eastAsia="en-US"/>
        </w:rPr>
        <w:t>ц</w:t>
      </w:r>
      <w:r w:rsidRPr="00CD2D83">
        <w:rPr>
          <w:rFonts w:eastAsia="Calibri"/>
          <w:sz w:val="26"/>
          <w:szCs w:val="26"/>
          <w:lang w:eastAsia="en-US"/>
        </w:rPr>
        <w:t xml:space="preserve">ия о работе общественных советов также </w:t>
      </w:r>
      <w:r w:rsidR="00575D57" w:rsidRPr="00CD2D83">
        <w:rPr>
          <w:rFonts w:eastAsia="Calibri"/>
          <w:sz w:val="26"/>
          <w:szCs w:val="26"/>
          <w:lang w:eastAsia="en-US"/>
        </w:rPr>
        <w:t>ре</w:t>
      </w:r>
      <w:r w:rsidR="00575D57">
        <w:rPr>
          <w:rFonts w:eastAsia="Calibri"/>
          <w:sz w:val="26"/>
          <w:szCs w:val="26"/>
          <w:lang w:eastAsia="en-US"/>
        </w:rPr>
        <w:t>г</w:t>
      </w:r>
      <w:r w:rsidR="00575D57" w:rsidRPr="00CD2D83">
        <w:rPr>
          <w:rFonts w:eastAsia="Calibri"/>
          <w:sz w:val="26"/>
          <w:szCs w:val="26"/>
          <w:lang w:eastAsia="en-US"/>
        </w:rPr>
        <w:t>улярно</w:t>
      </w:r>
      <w:r w:rsidR="00575D57">
        <w:rPr>
          <w:rFonts w:eastAsia="Calibri"/>
          <w:sz w:val="26"/>
          <w:szCs w:val="26"/>
          <w:lang w:eastAsia="en-US"/>
        </w:rPr>
        <w:t xml:space="preserve"> </w:t>
      </w:r>
      <w:r w:rsidRPr="00CD2D83">
        <w:rPr>
          <w:rFonts w:eastAsia="Calibri"/>
          <w:sz w:val="26"/>
          <w:szCs w:val="26"/>
          <w:lang w:eastAsia="en-US"/>
        </w:rPr>
        <w:t>размещается на официальн</w:t>
      </w:r>
      <w:r w:rsidR="00575D57">
        <w:rPr>
          <w:rFonts w:eastAsia="Calibri"/>
          <w:sz w:val="26"/>
          <w:szCs w:val="26"/>
          <w:lang w:eastAsia="en-US"/>
        </w:rPr>
        <w:t>ых</w:t>
      </w:r>
      <w:r w:rsidRPr="00CD2D83">
        <w:rPr>
          <w:rFonts w:eastAsia="Calibri"/>
          <w:sz w:val="26"/>
          <w:szCs w:val="26"/>
          <w:lang w:eastAsia="en-US"/>
        </w:rPr>
        <w:t xml:space="preserve"> сайтах администраций м</w:t>
      </w:r>
      <w:r w:rsidR="00575D57">
        <w:rPr>
          <w:rFonts w:eastAsia="Calibri"/>
          <w:sz w:val="26"/>
          <w:szCs w:val="26"/>
          <w:lang w:eastAsia="en-US"/>
        </w:rPr>
        <w:t>у</w:t>
      </w:r>
      <w:r w:rsidRPr="00CD2D83">
        <w:rPr>
          <w:rFonts w:eastAsia="Calibri"/>
          <w:sz w:val="26"/>
          <w:szCs w:val="26"/>
          <w:lang w:eastAsia="en-US"/>
        </w:rPr>
        <w:t>ницип</w:t>
      </w:r>
      <w:r w:rsidR="00575D57">
        <w:rPr>
          <w:rFonts w:eastAsia="Calibri"/>
          <w:sz w:val="26"/>
          <w:szCs w:val="26"/>
          <w:lang w:eastAsia="en-US"/>
        </w:rPr>
        <w:t>ал</w:t>
      </w:r>
      <w:r w:rsidRPr="00CD2D83">
        <w:rPr>
          <w:rFonts w:eastAsia="Calibri"/>
          <w:sz w:val="26"/>
          <w:szCs w:val="26"/>
          <w:lang w:eastAsia="en-US"/>
        </w:rPr>
        <w:t>ьн</w:t>
      </w:r>
      <w:r w:rsidR="00575D57">
        <w:rPr>
          <w:rFonts w:eastAsia="Calibri"/>
          <w:sz w:val="26"/>
          <w:szCs w:val="26"/>
          <w:lang w:eastAsia="en-US"/>
        </w:rPr>
        <w:t>ы</w:t>
      </w:r>
      <w:r w:rsidRPr="00CD2D83">
        <w:rPr>
          <w:rFonts w:eastAsia="Calibri"/>
          <w:sz w:val="26"/>
          <w:szCs w:val="26"/>
          <w:lang w:eastAsia="en-US"/>
        </w:rPr>
        <w:t>х</w:t>
      </w:r>
      <w:r w:rsidR="00575D57">
        <w:rPr>
          <w:rFonts w:eastAsia="Calibri"/>
          <w:sz w:val="26"/>
          <w:szCs w:val="26"/>
          <w:lang w:eastAsia="en-US"/>
        </w:rPr>
        <w:t xml:space="preserve"> </w:t>
      </w:r>
      <w:r w:rsidRPr="00CD2D83">
        <w:rPr>
          <w:rFonts w:eastAsia="Calibri"/>
          <w:sz w:val="26"/>
          <w:szCs w:val="26"/>
          <w:lang w:eastAsia="en-US"/>
        </w:rPr>
        <w:t>образований в специ</w:t>
      </w:r>
      <w:r w:rsidR="00575D57">
        <w:rPr>
          <w:rFonts w:eastAsia="Calibri"/>
          <w:sz w:val="26"/>
          <w:szCs w:val="26"/>
          <w:lang w:eastAsia="en-US"/>
        </w:rPr>
        <w:t>а</w:t>
      </w:r>
      <w:r w:rsidRPr="00CD2D83">
        <w:rPr>
          <w:rFonts w:eastAsia="Calibri"/>
          <w:sz w:val="26"/>
          <w:szCs w:val="26"/>
          <w:lang w:eastAsia="en-US"/>
        </w:rPr>
        <w:t xml:space="preserve">льном разделе </w:t>
      </w:r>
      <w:r w:rsidR="00575D57">
        <w:rPr>
          <w:rFonts w:eastAsia="Calibri"/>
          <w:sz w:val="26"/>
          <w:szCs w:val="26"/>
          <w:lang w:eastAsia="en-US"/>
        </w:rPr>
        <w:t>«</w:t>
      </w:r>
      <w:r w:rsidRPr="00CD2D83">
        <w:rPr>
          <w:rFonts w:eastAsia="Calibri"/>
          <w:sz w:val="26"/>
          <w:szCs w:val="26"/>
          <w:lang w:eastAsia="en-US"/>
        </w:rPr>
        <w:t>Общественный совет</w:t>
      </w:r>
      <w:r w:rsidR="00575D57">
        <w:rPr>
          <w:rFonts w:eastAsia="Calibri"/>
          <w:sz w:val="26"/>
          <w:szCs w:val="26"/>
          <w:lang w:eastAsia="en-US"/>
        </w:rPr>
        <w:t>»</w:t>
      </w:r>
      <w:r w:rsidRPr="00CD2D83">
        <w:rPr>
          <w:rFonts w:eastAsia="Calibri"/>
          <w:sz w:val="26"/>
          <w:szCs w:val="26"/>
          <w:lang w:eastAsia="en-US"/>
        </w:rPr>
        <w:t>.</w:t>
      </w:r>
    </w:p>
    <w:p w:rsidR="00CD2D83" w:rsidRDefault="00575D57" w:rsidP="00CD2D83">
      <w:pPr>
        <w:widowControl w:val="0"/>
        <w:ind w:firstLine="709"/>
        <w:jc w:val="both"/>
        <w:rPr>
          <w:rFonts w:eastAsia="Calibri"/>
          <w:sz w:val="26"/>
          <w:szCs w:val="26"/>
          <w:lang w:eastAsia="en-US"/>
        </w:rPr>
      </w:pPr>
      <w:r>
        <w:rPr>
          <w:rFonts w:eastAsia="Calibri"/>
          <w:sz w:val="26"/>
          <w:szCs w:val="26"/>
          <w:lang w:eastAsia="en-US"/>
        </w:rPr>
        <w:t>С</w:t>
      </w:r>
      <w:r w:rsidR="00CD2D83" w:rsidRPr="00CD2D83">
        <w:rPr>
          <w:rFonts w:eastAsia="Calibri"/>
          <w:sz w:val="26"/>
          <w:szCs w:val="26"/>
          <w:lang w:eastAsia="en-US"/>
        </w:rPr>
        <w:t xml:space="preserve"> </w:t>
      </w:r>
      <w:r>
        <w:rPr>
          <w:rFonts w:eastAsia="Calibri"/>
          <w:sz w:val="26"/>
          <w:szCs w:val="26"/>
          <w:lang w:eastAsia="en-US"/>
        </w:rPr>
        <w:t>04</w:t>
      </w:r>
      <w:r w:rsidR="00CD2D83" w:rsidRPr="00CD2D83">
        <w:rPr>
          <w:rFonts w:eastAsia="Calibri"/>
          <w:sz w:val="26"/>
          <w:szCs w:val="26"/>
          <w:lang w:eastAsia="en-US"/>
        </w:rPr>
        <w:t xml:space="preserve"> декабря 2017 года приступает к работе координационный совет</w:t>
      </w:r>
      <w:r>
        <w:rPr>
          <w:rFonts w:eastAsia="Calibri"/>
          <w:sz w:val="26"/>
          <w:szCs w:val="26"/>
          <w:lang w:eastAsia="en-US"/>
        </w:rPr>
        <w:t xml:space="preserve"> </w:t>
      </w:r>
      <w:r w:rsidR="00CD2D83" w:rsidRPr="00CD2D83">
        <w:rPr>
          <w:rFonts w:eastAsia="Calibri"/>
          <w:sz w:val="26"/>
          <w:szCs w:val="26"/>
          <w:lang w:eastAsia="en-US"/>
        </w:rPr>
        <w:t>по общественному контролю Общественной палаты Архангельской области.</w:t>
      </w:r>
    </w:p>
    <w:p w:rsidR="00575D57" w:rsidRDefault="00575D57" w:rsidP="00CD2D83">
      <w:pPr>
        <w:widowControl w:val="0"/>
        <w:ind w:firstLine="709"/>
        <w:jc w:val="both"/>
        <w:rPr>
          <w:rFonts w:eastAsia="Calibri"/>
          <w:sz w:val="26"/>
          <w:szCs w:val="26"/>
          <w:lang w:eastAsia="en-US"/>
        </w:rPr>
      </w:pPr>
      <w:r>
        <w:rPr>
          <w:rFonts w:eastAsia="Calibri"/>
          <w:sz w:val="26"/>
          <w:szCs w:val="26"/>
          <w:lang w:eastAsia="en-US"/>
        </w:rPr>
        <w:t>В течении 2017 года с председателями общественных советов проводились методические мероприятия:</w:t>
      </w:r>
    </w:p>
    <w:p w:rsidR="00524F32" w:rsidRPr="00524F32" w:rsidRDefault="00524F32" w:rsidP="00524F32">
      <w:pPr>
        <w:widowControl w:val="0"/>
        <w:ind w:firstLine="709"/>
        <w:jc w:val="both"/>
        <w:rPr>
          <w:rFonts w:eastAsia="Calibri"/>
          <w:sz w:val="26"/>
          <w:szCs w:val="26"/>
          <w:lang w:eastAsia="en-US"/>
        </w:rPr>
      </w:pPr>
      <w:r w:rsidRPr="00524F32">
        <w:rPr>
          <w:rFonts w:eastAsia="Calibri"/>
          <w:sz w:val="26"/>
          <w:szCs w:val="26"/>
          <w:lang w:eastAsia="en-US"/>
        </w:rPr>
        <w:t>31 января 2017 года проведен круглый стол по вопросу повышения эффективности работы общественных советов при осуществлении общественного контроля в сфере противодействия коррупции;</w:t>
      </w:r>
    </w:p>
    <w:p w:rsidR="00524F32" w:rsidRPr="00524F32" w:rsidRDefault="00524F32" w:rsidP="00524F32">
      <w:pPr>
        <w:widowControl w:val="0"/>
        <w:ind w:firstLine="709"/>
        <w:jc w:val="both"/>
        <w:rPr>
          <w:rFonts w:eastAsia="Calibri"/>
          <w:sz w:val="26"/>
          <w:szCs w:val="26"/>
          <w:lang w:eastAsia="en-US"/>
        </w:rPr>
      </w:pPr>
      <w:r w:rsidRPr="00524F32">
        <w:rPr>
          <w:rFonts w:eastAsia="Calibri"/>
          <w:sz w:val="26"/>
          <w:szCs w:val="26"/>
          <w:lang w:eastAsia="en-US"/>
        </w:rPr>
        <w:t xml:space="preserve">28 марта 2017 года с участием представителей администрации Губернатора и Правительства, Общественной палаты Архангельской области и общественных советов при исполнительных органах государственной власти Архангельской области проведен семинар по теме «Взаимодействие общественных советов и исполнительных органов государственной власти Архангельской области»; </w:t>
      </w:r>
    </w:p>
    <w:p w:rsidR="00524F32" w:rsidRPr="00524F32" w:rsidRDefault="00524F32" w:rsidP="00524F32">
      <w:pPr>
        <w:widowControl w:val="0"/>
        <w:ind w:firstLine="709"/>
        <w:jc w:val="both"/>
        <w:rPr>
          <w:rFonts w:eastAsia="Calibri"/>
          <w:sz w:val="26"/>
          <w:szCs w:val="26"/>
          <w:lang w:eastAsia="en-US"/>
        </w:rPr>
      </w:pPr>
      <w:r w:rsidRPr="00524F32">
        <w:rPr>
          <w:rFonts w:eastAsia="Calibri"/>
          <w:sz w:val="26"/>
          <w:szCs w:val="26"/>
          <w:lang w:eastAsia="en-US"/>
        </w:rPr>
        <w:t>04 декабря 2017 года проведено организационное заседание Координационного совета по общественному контролю при Общественной палате Архангельской области, на котором рассматривались вопросы, касающиеся роли общественных советов в сфере противодействия коррупции;</w:t>
      </w:r>
    </w:p>
    <w:p w:rsidR="00524F32" w:rsidRDefault="00524F32" w:rsidP="00276DD2">
      <w:pPr>
        <w:widowControl w:val="0"/>
        <w:ind w:firstLine="709"/>
        <w:jc w:val="both"/>
        <w:rPr>
          <w:rFonts w:eastAsia="Calibri"/>
          <w:sz w:val="26"/>
          <w:szCs w:val="26"/>
          <w:lang w:eastAsia="en-US"/>
        </w:rPr>
      </w:pPr>
      <w:r w:rsidRPr="00524F32">
        <w:rPr>
          <w:rFonts w:eastAsia="Calibri"/>
          <w:sz w:val="26"/>
          <w:szCs w:val="26"/>
          <w:lang w:eastAsia="en-US"/>
        </w:rPr>
        <w:t>05 декабря 2017 года на базе Архангельского центра социологических технологий «Гарант» в рамках проекта «Общественный контроль как инструмент расширения возможностей некоммерческих организаций и создание демократических основ для взаимодействия власти и общества» прошел семинар-тренинг «Общественный контроль»;</w:t>
      </w:r>
    </w:p>
    <w:p w:rsidR="00524F32" w:rsidRDefault="00575D57" w:rsidP="00575D57">
      <w:pPr>
        <w:widowControl w:val="0"/>
        <w:ind w:firstLine="709"/>
        <w:jc w:val="both"/>
        <w:rPr>
          <w:rFonts w:eastAsia="Calibri"/>
          <w:sz w:val="26"/>
          <w:szCs w:val="26"/>
          <w:lang w:eastAsia="en-US"/>
        </w:rPr>
      </w:pPr>
      <w:r>
        <w:rPr>
          <w:rFonts w:eastAsia="Calibri"/>
          <w:sz w:val="26"/>
          <w:szCs w:val="26"/>
          <w:lang w:eastAsia="en-US"/>
        </w:rPr>
        <w:t>5) у</w:t>
      </w:r>
      <w:r w:rsidRPr="00575D57">
        <w:rPr>
          <w:rFonts w:eastAsia="Calibri"/>
          <w:sz w:val="26"/>
          <w:szCs w:val="26"/>
          <w:lang w:eastAsia="en-US"/>
        </w:rPr>
        <w:t>силение работы с обращениями гра</w:t>
      </w:r>
      <w:r>
        <w:rPr>
          <w:rFonts w:eastAsia="Calibri"/>
          <w:sz w:val="26"/>
          <w:szCs w:val="26"/>
          <w:lang w:eastAsia="en-US"/>
        </w:rPr>
        <w:t>ж</w:t>
      </w:r>
      <w:r w:rsidRPr="00575D57">
        <w:rPr>
          <w:rFonts w:eastAsia="Calibri"/>
          <w:sz w:val="26"/>
          <w:szCs w:val="26"/>
          <w:lang w:eastAsia="en-US"/>
        </w:rPr>
        <w:t>дан и организаций,</w:t>
      </w:r>
      <w:r>
        <w:rPr>
          <w:rFonts w:eastAsia="Calibri"/>
          <w:sz w:val="26"/>
          <w:szCs w:val="26"/>
          <w:lang w:eastAsia="en-US"/>
        </w:rPr>
        <w:t xml:space="preserve"> </w:t>
      </w:r>
      <w:r w:rsidRPr="00575D57">
        <w:rPr>
          <w:rFonts w:eastAsia="Calibri"/>
          <w:sz w:val="26"/>
          <w:szCs w:val="26"/>
          <w:lang w:eastAsia="en-US"/>
        </w:rPr>
        <w:t>содержащих сведения о проявлениях коррупции</w:t>
      </w:r>
      <w:r>
        <w:rPr>
          <w:rFonts w:eastAsia="Calibri"/>
          <w:sz w:val="26"/>
          <w:szCs w:val="26"/>
          <w:lang w:eastAsia="en-US"/>
        </w:rPr>
        <w:t>.</w:t>
      </w:r>
    </w:p>
    <w:p w:rsidR="00575D57" w:rsidRPr="00575D57" w:rsidRDefault="00575D57" w:rsidP="00575D57">
      <w:pPr>
        <w:widowControl w:val="0"/>
        <w:ind w:firstLine="709"/>
        <w:jc w:val="both"/>
        <w:rPr>
          <w:rFonts w:eastAsia="Calibri"/>
          <w:sz w:val="26"/>
          <w:szCs w:val="26"/>
          <w:lang w:eastAsia="en-US"/>
        </w:rPr>
      </w:pPr>
      <w:r w:rsidRPr="00575D57">
        <w:rPr>
          <w:rFonts w:eastAsia="Calibri"/>
          <w:sz w:val="26"/>
          <w:szCs w:val="26"/>
          <w:lang w:eastAsia="en-US"/>
        </w:rPr>
        <w:t xml:space="preserve">Указом Губернатора Архангельской области от </w:t>
      </w:r>
      <w:r>
        <w:rPr>
          <w:rFonts w:eastAsia="Calibri"/>
          <w:sz w:val="26"/>
          <w:szCs w:val="26"/>
          <w:lang w:eastAsia="en-US"/>
        </w:rPr>
        <w:t>16</w:t>
      </w:r>
      <w:r w:rsidRPr="00575D57">
        <w:rPr>
          <w:rFonts w:eastAsia="Calibri"/>
          <w:sz w:val="26"/>
          <w:szCs w:val="26"/>
          <w:lang w:eastAsia="en-US"/>
        </w:rPr>
        <w:t xml:space="preserve"> октября 2017 </w:t>
      </w:r>
      <w:r>
        <w:rPr>
          <w:rFonts w:eastAsia="Calibri"/>
          <w:sz w:val="26"/>
          <w:szCs w:val="26"/>
          <w:lang w:eastAsia="en-US"/>
        </w:rPr>
        <w:t>г</w:t>
      </w:r>
      <w:r w:rsidRPr="00575D57">
        <w:rPr>
          <w:rFonts w:eastAsia="Calibri"/>
          <w:sz w:val="26"/>
          <w:szCs w:val="26"/>
          <w:lang w:eastAsia="en-US"/>
        </w:rPr>
        <w:t>ода</w:t>
      </w:r>
      <w:r>
        <w:rPr>
          <w:rFonts w:eastAsia="Calibri"/>
          <w:sz w:val="26"/>
          <w:szCs w:val="26"/>
          <w:lang w:eastAsia="en-US"/>
        </w:rPr>
        <w:t xml:space="preserve"> №</w:t>
      </w:r>
      <w:r w:rsidRPr="00575D57">
        <w:rPr>
          <w:rFonts w:eastAsia="Calibri"/>
          <w:sz w:val="26"/>
          <w:szCs w:val="26"/>
          <w:lang w:eastAsia="en-US"/>
        </w:rPr>
        <w:t xml:space="preserve"> 103-у </w:t>
      </w:r>
      <w:r>
        <w:rPr>
          <w:rFonts w:eastAsia="Calibri"/>
          <w:sz w:val="26"/>
          <w:szCs w:val="26"/>
          <w:lang w:eastAsia="en-US"/>
        </w:rPr>
        <w:t>«</w:t>
      </w:r>
      <w:r w:rsidRPr="00575D57">
        <w:rPr>
          <w:rFonts w:eastAsia="Calibri"/>
          <w:sz w:val="26"/>
          <w:szCs w:val="26"/>
          <w:lang w:eastAsia="en-US"/>
        </w:rPr>
        <w:t>О внесении изменений в некоторые указы Губернатора Архангельской</w:t>
      </w:r>
      <w:r>
        <w:rPr>
          <w:rFonts w:eastAsia="Calibri"/>
          <w:sz w:val="26"/>
          <w:szCs w:val="26"/>
          <w:lang w:eastAsia="en-US"/>
        </w:rPr>
        <w:t xml:space="preserve"> </w:t>
      </w:r>
      <w:r w:rsidRPr="00575D57">
        <w:rPr>
          <w:rFonts w:eastAsia="Calibri"/>
          <w:sz w:val="26"/>
          <w:szCs w:val="26"/>
          <w:lang w:eastAsia="en-US"/>
        </w:rPr>
        <w:t>области</w:t>
      </w:r>
      <w:r>
        <w:rPr>
          <w:rFonts w:eastAsia="Calibri"/>
          <w:sz w:val="26"/>
          <w:szCs w:val="26"/>
          <w:lang w:eastAsia="en-US"/>
        </w:rPr>
        <w:t>»</w:t>
      </w:r>
      <w:r w:rsidRPr="00575D57">
        <w:rPr>
          <w:rFonts w:eastAsia="Calibri"/>
          <w:sz w:val="26"/>
          <w:szCs w:val="26"/>
          <w:lang w:eastAsia="en-US"/>
        </w:rPr>
        <w:t xml:space="preserve"> усовершенствован механизм рассмотрения обращений, содержащих</w:t>
      </w:r>
      <w:r>
        <w:rPr>
          <w:rFonts w:eastAsia="Calibri"/>
          <w:sz w:val="26"/>
          <w:szCs w:val="26"/>
          <w:lang w:eastAsia="en-US"/>
        </w:rPr>
        <w:t xml:space="preserve"> </w:t>
      </w:r>
      <w:r w:rsidRPr="00575D57">
        <w:rPr>
          <w:rFonts w:eastAsia="Calibri"/>
          <w:sz w:val="26"/>
          <w:szCs w:val="26"/>
          <w:lang w:eastAsia="en-US"/>
        </w:rPr>
        <w:t>сведения о проявлениях коррупции.</w:t>
      </w:r>
    </w:p>
    <w:p w:rsidR="00575D57" w:rsidRPr="00575D57" w:rsidRDefault="00575D57" w:rsidP="00575D57">
      <w:pPr>
        <w:widowControl w:val="0"/>
        <w:ind w:firstLine="709"/>
        <w:jc w:val="both"/>
        <w:rPr>
          <w:rFonts w:eastAsia="Calibri"/>
          <w:sz w:val="26"/>
          <w:szCs w:val="26"/>
          <w:lang w:eastAsia="en-US"/>
        </w:rPr>
      </w:pPr>
      <w:r w:rsidRPr="00575D57">
        <w:rPr>
          <w:rFonts w:eastAsia="Calibri"/>
          <w:sz w:val="26"/>
          <w:szCs w:val="26"/>
          <w:lang w:eastAsia="en-US"/>
        </w:rPr>
        <w:t>В этих целях названным указом внесены следующие изменения</w:t>
      </w:r>
      <w:r>
        <w:rPr>
          <w:rFonts w:eastAsia="Calibri"/>
          <w:sz w:val="26"/>
          <w:szCs w:val="26"/>
          <w:lang w:eastAsia="en-US"/>
        </w:rPr>
        <w:t xml:space="preserve"> </w:t>
      </w:r>
      <w:r w:rsidRPr="00575D57">
        <w:rPr>
          <w:rFonts w:eastAsia="Calibri"/>
          <w:sz w:val="26"/>
          <w:szCs w:val="26"/>
          <w:lang w:eastAsia="en-US"/>
        </w:rPr>
        <w:t>в Регламент организации рассмотрения обращений граждан, объединений</w:t>
      </w:r>
      <w:r>
        <w:rPr>
          <w:rFonts w:eastAsia="Calibri"/>
          <w:sz w:val="26"/>
          <w:szCs w:val="26"/>
          <w:lang w:eastAsia="en-US"/>
        </w:rPr>
        <w:t xml:space="preserve"> граж</w:t>
      </w:r>
      <w:r w:rsidRPr="00575D57">
        <w:rPr>
          <w:rFonts w:eastAsia="Calibri"/>
          <w:sz w:val="26"/>
          <w:szCs w:val="26"/>
          <w:lang w:eastAsia="en-US"/>
        </w:rPr>
        <w:t>дан, в том числе юридических лиц, пос</w:t>
      </w:r>
      <w:r>
        <w:rPr>
          <w:rFonts w:eastAsia="Calibri"/>
          <w:sz w:val="26"/>
          <w:szCs w:val="26"/>
          <w:lang w:eastAsia="en-US"/>
        </w:rPr>
        <w:t>т</w:t>
      </w:r>
      <w:r w:rsidRPr="00575D57">
        <w:rPr>
          <w:rFonts w:eastAsia="Calibri"/>
          <w:sz w:val="26"/>
          <w:szCs w:val="26"/>
          <w:lang w:eastAsia="en-US"/>
        </w:rPr>
        <w:t>упивших Губернатору</w:t>
      </w:r>
      <w:r>
        <w:rPr>
          <w:rFonts w:eastAsia="Calibri"/>
          <w:sz w:val="26"/>
          <w:szCs w:val="26"/>
          <w:lang w:eastAsia="en-US"/>
        </w:rPr>
        <w:t xml:space="preserve"> </w:t>
      </w:r>
      <w:r w:rsidRPr="00575D57">
        <w:rPr>
          <w:rFonts w:eastAsia="Calibri"/>
          <w:sz w:val="26"/>
          <w:szCs w:val="26"/>
          <w:lang w:eastAsia="en-US"/>
        </w:rPr>
        <w:t>Архангельской области, в Правительство Архангельской области, первому</w:t>
      </w:r>
      <w:r>
        <w:rPr>
          <w:rFonts w:eastAsia="Calibri"/>
          <w:sz w:val="26"/>
          <w:szCs w:val="26"/>
          <w:lang w:eastAsia="en-US"/>
        </w:rPr>
        <w:t xml:space="preserve"> </w:t>
      </w:r>
      <w:r w:rsidRPr="00575D57">
        <w:rPr>
          <w:rFonts w:eastAsia="Calibri"/>
          <w:sz w:val="26"/>
          <w:szCs w:val="26"/>
          <w:lang w:eastAsia="en-US"/>
        </w:rPr>
        <w:t xml:space="preserve">заместителю Губернатора Архангельской области </w:t>
      </w:r>
      <w:r>
        <w:rPr>
          <w:rFonts w:eastAsia="Calibri"/>
          <w:sz w:val="26"/>
          <w:szCs w:val="26"/>
          <w:lang w:eastAsia="en-US"/>
        </w:rPr>
        <w:t>–</w:t>
      </w:r>
      <w:r w:rsidRPr="00575D57">
        <w:rPr>
          <w:rFonts w:eastAsia="Calibri"/>
          <w:sz w:val="26"/>
          <w:szCs w:val="26"/>
          <w:lang w:eastAsia="en-US"/>
        </w:rPr>
        <w:t xml:space="preserve"> председателю</w:t>
      </w:r>
      <w:r>
        <w:rPr>
          <w:rFonts w:eastAsia="Calibri"/>
          <w:sz w:val="26"/>
          <w:szCs w:val="26"/>
          <w:lang w:eastAsia="en-US"/>
        </w:rPr>
        <w:t xml:space="preserve"> </w:t>
      </w:r>
      <w:r w:rsidRPr="00575D57">
        <w:rPr>
          <w:rFonts w:eastAsia="Calibri"/>
          <w:sz w:val="26"/>
          <w:szCs w:val="26"/>
          <w:lang w:eastAsia="en-US"/>
        </w:rPr>
        <w:t>Правительства Архангельской области, первым заместителям Губернатора</w:t>
      </w:r>
      <w:r>
        <w:rPr>
          <w:rFonts w:eastAsia="Calibri"/>
          <w:sz w:val="26"/>
          <w:szCs w:val="26"/>
          <w:lang w:eastAsia="en-US"/>
        </w:rPr>
        <w:t xml:space="preserve"> </w:t>
      </w:r>
      <w:r w:rsidRPr="00575D57">
        <w:rPr>
          <w:rFonts w:eastAsia="Calibri"/>
          <w:sz w:val="26"/>
          <w:szCs w:val="26"/>
          <w:lang w:eastAsia="en-US"/>
        </w:rPr>
        <w:t>Архангельской области, заместите</w:t>
      </w:r>
      <w:r>
        <w:rPr>
          <w:rFonts w:eastAsia="Calibri"/>
          <w:sz w:val="26"/>
          <w:szCs w:val="26"/>
          <w:lang w:eastAsia="en-US"/>
        </w:rPr>
        <w:t>лю</w:t>
      </w:r>
      <w:r w:rsidRPr="00575D57">
        <w:rPr>
          <w:rFonts w:eastAsia="Calibri"/>
          <w:sz w:val="26"/>
          <w:szCs w:val="26"/>
          <w:lang w:eastAsia="en-US"/>
        </w:rPr>
        <w:t xml:space="preserve"> Губернатора Архангельской области,</w:t>
      </w:r>
      <w:r>
        <w:rPr>
          <w:rFonts w:eastAsia="Calibri"/>
          <w:sz w:val="26"/>
          <w:szCs w:val="26"/>
          <w:lang w:eastAsia="en-US"/>
        </w:rPr>
        <w:t xml:space="preserve"> </w:t>
      </w:r>
      <w:r w:rsidRPr="00575D57">
        <w:rPr>
          <w:rFonts w:eastAsia="Calibri"/>
          <w:sz w:val="26"/>
          <w:szCs w:val="26"/>
          <w:lang w:eastAsia="en-US"/>
        </w:rPr>
        <w:t>заместите</w:t>
      </w:r>
      <w:r>
        <w:rPr>
          <w:rFonts w:eastAsia="Calibri"/>
          <w:sz w:val="26"/>
          <w:szCs w:val="26"/>
          <w:lang w:eastAsia="en-US"/>
        </w:rPr>
        <w:t>л</w:t>
      </w:r>
      <w:r w:rsidRPr="00575D57">
        <w:rPr>
          <w:rFonts w:eastAsia="Calibri"/>
          <w:sz w:val="26"/>
          <w:szCs w:val="26"/>
          <w:lang w:eastAsia="en-US"/>
        </w:rPr>
        <w:t>ям председате</w:t>
      </w:r>
      <w:r>
        <w:rPr>
          <w:rFonts w:eastAsia="Calibri"/>
          <w:sz w:val="26"/>
          <w:szCs w:val="26"/>
          <w:lang w:eastAsia="en-US"/>
        </w:rPr>
        <w:t>ля</w:t>
      </w:r>
      <w:r w:rsidRPr="00575D57">
        <w:rPr>
          <w:rFonts w:eastAsia="Calibri"/>
          <w:sz w:val="26"/>
          <w:szCs w:val="26"/>
          <w:lang w:eastAsia="en-US"/>
        </w:rPr>
        <w:t xml:space="preserve"> Правительства Архангельской области, в</w:t>
      </w:r>
      <w:r>
        <w:rPr>
          <w:rFonts w:eastAsia="Calibri"/>
          <w:sz w:val="26"/>
          <w:szCs w:val="26"/>
          <w:lang w:eastAsia="en-US"/>
        </w:rPr>
        <w:t xml:space="preserve"> </w:t>
      </w:r>
      <w:r w:rsidRPr="00575D57">
        <w:rPr>
          <w:rFonts w:eastAsia="Calibri"/>
          <w:sz w:val="26"/>
          <w:szCs w:val="26"/>
          <w:lang w:eastAsia="en-US"/>
        </w:rPr>
        <w:t>исполнительные органы государственной власти Архангельской области и</w:t>
      </w:r>
      <w:r>
        <w:rPr>
          <w:rFonts w:eastAsia="Calibri"/>
          <w:sz w:val="26"/>
          <w:szCs w:val="26"/>
          <w:lang w:eastAsia="en-US"/>
        </w:rPr>
        <w:t xml:space="preserve"> </w:t>
      </w:r>
      <w:r w:rsidRPr="00575D57">
        <w:rPr>
          <w:rFonts w:eastAsia="Calibri"/>
          <w:sz w:val="26"/>
          <w:szCs w:val="26"/>
          <w:lang w:eastAsia="en-US"/>
        </w:rPr>
        <w:t>администрацию Губернатора Архангельской области и Правительства</w:t>
      </w:r>
      <w:r>
        <w:rPr>
          <w:rFonts w:eastAsia="Calibri"/>
          <w:sz w:val="26"/>
          <w:szCs w:val="26"/>
          <w:lang w:eastAsia="en-US"/>
        </w:rPr>
        <w:t xml:space="preserve"> </w:t>
      </w:r>
      <w:r w:rsidRPr="00575D57">
        <w:rPr>
          <w:rFonts w:eastAsia="Calibri"/>
          <w:sz w:val="26"/>
          <w:szCs w:val="26"/>
          <w:lang w:eastAsia="en-US"/>
        </w:rPr>
        <w:t>Архангельской области, утвержденный указом Губернатора Архангельской</w:t>
      </w:r>
      <w:r>
        <w:rPr>
          <w:rFonts w:eastAsia="Calibri"/>
          <w:sz w:val="26"/>
          <w:szCs w:val="26"/>
          <w:lang w:eastAsia="en-US"/>
        </w:rPr>
        <w:t xml:space="preserve"> </w:t>
      </w:r>
      <w:r w:rsidRPr="00575D57">
        <w:rPr>
          <w:rFonts w:eastAsia="Calibri"/>
          <w:sz w:val="26"/>
          <w:szCs w:val="26"/>
          <w:lang w:eastAsia="en-US"/>
        </w:rPr>
        <w:t>области от 03 февра</w:t>
      </w:r>
      <w:r>
        <w:rPr>
          <w:rFonts w:eastAsia="Calibri"/>
          <w:sz w:val="26"/>
          <w:szCs w:val="26"/>
          <w:lang w:eastAsia="en-US"/>
        </w:rPr>
        <w:t>л</w:t>
      </w:r>
      <w:r w:rsidRPr="00575D57">
        <w:rPr>
          <w:rFonts w:eastAsia="Calibri"/>
          <w:sz w:val="26"/>
          <w:szCs w:val="26"/>
          <w:lang w:eastAsia="en-US"/>
        </w:rPr>
        <w:t xml:space="preserve">я 2011 года </w:t>
      </w:r>
      <w:r>
        <w:rPr>
          <w:rFonts w:eastAsia="Calibri"/>
          <w:sz w:val="26"/>
          <w:szCs w:val="26"/>
          <w:lang w:eastAsia="en-US"/>
        </w:rPr>
        <w:t>№</w:t>
      </w:r>
      <w:r w:rsidRPr="00575D57">
        <w:rPr>
          <w:rFonts w:eastAsia="Calibri"/>
          <w:sz w:val="26"/>
          <w:szCs w:val="26"/>
          <w:lang w:eastAsia="en-US"/>
        </w:rPr>
        <w:t xml:space="preserve"> 14-у (да</w:t>
      </w:r>
      <w:r>
        <w:rPr>
          <w:rFonts w:eastAsia="Calibri"/>
          <w:sz w:val="26"/>
          <w:szCs w:val="26"/>
          <w:lang w:eastAsia="en-US"/>
        </w:rPr>
        <w:t>л</w:t>
      </w:r>
      <w:r w:rsidRPr="00575D57">
        <w:rPr>
          <w:rFonts w:eastAsia="Calibri"/>
          <w:sz w:val="26"/>
          <w:szCs w:val="26"/>
          <w:lang w:eastAsia="en-US"/>
        </w:rPr>
        <w:t>ее - Регламент организации</w:t>
      </w:r>
      <w:r>
        <w:rPr>
          <w:rFonts w:eastAsia="Calibri"/>
          <w:sz w:val="26"/>
          <w:szCs w:val="26"/>
          <w:lang w:eastAsia="en-US"/>
        </w:rPr>
        <w:t xml:space="preserve"> </w:t>
      </w:r>
      <w:r w:rsidRPr="00575D57">
        <w:rPr>
          <w:rFonts w:eastAsia="Calibri"/>
          <w:sz w:val="26"/>
          <w:szCs w:val="26"/>
          <w:lang w:eastAsia="en-US"/>
        </w:rPr>
        <w:t>рассмотрения обращений):</w:t>
      </w:r>
    </w:p>
    <w:p w:rsidR="00575D57" w:rsidRPr="00575D57" w:rsidRDefault="00BF1676" w:rsidP="00575D57">
      <w:pPr>
        <w:widowControl w:val="0"/>
        <w:ind w:firstLine="709"/>
        <w:jc w:val="both"/>
        <w:rPr>
          <w:rFonts w:eastAsia="Calibri"/>
          <w:sz w:val="26"/>
          <w:szCs w:val="26"/>
          <w:lang w:eastAsia="en-US"/>
        </w:rPr>
      </w:pPr>
      <w:r>
        <w:rPr>
          <w:rFonts w:eastAsia="Calibri"/>
          <w:sz w:val="26"/>
          <w:szCs w:val="26"/>
          <w:lang w:eastAsia="en-US"/>
        </w:rPr>
        <w:t>а)</w:t>
      </w:r>
      <w:r w:rsidR="00575D57" w:rsidRPr="00575D57">
        <w:rPr>
          <w:rFonts w:eastAsia="Calibri"/>
          <w:sz w:val="26"/>
          <w:szCs w:val="26"/>
          <w:lang w:eastAsia="en-US"/>
        </w:rPr>
        <w:t xml:space="preserve"> обращения, содержащие сведения о проявлениях коррупции,</w:t>
      </w:r>
      <w:r>
        <w:rPr>
          <w:rFonts w:eastAsia="Calibri"/>
          <w:sz w:val="26"/>
          <w:szCs w:val="26"/>
          <w:lang w:eastAsia="en-US"/>
        </w:rPr>
        <w:t xml:space="preserve"> </w:t>
      </w:r>
      <w:r w:rsidR="00575D57" w:rsidRPr="00575D57">
        <w:rPr>
          <w:rFonts w:eastAsia="Calibri"/>
          <w:sz w:val="26"/>
          <w:szCs w:val="26"/>
          <w:lang w:eastAsia="en-US"/>
        </w:rPr>
        <w:t>направляются управлением по работе с обращениями граждан администрации</w:t>
      </w:r>
      <w:r>
        <w:rPr>
          <w:rFonts w:eastAsia="Calibri"/>
          <w:sz w:val="26"/>
          <w:szCs w:val="26"/>
          <w:lang w:eastAsia="en-US"/>
        </w:rPr>
        <w:t xml:space="preserve"> </w:t>
      </w:r>
      <w:r w:rsidR="00575D57" w:rsidRPr="00575D57">
        <w:rPr>
          <w:rFonts w:eastAsia="Calibri"/>
          <w:sz w:val="26"/>
          <w:szCs w:val="26"/>
          <w:lang w:eastAsia="en-US"/>
        </w:rPr>
        <w:t>Губернатора и Правительства в управление по вопросам противодействия</w:t>
      </w:r>
      <w:r>
        <w:rPr>
          <w:rFonts w:eastAsia="Calibri"/>
          <w:sz w:val="26"/>
          <w:szCs w:val="26"/>
          <w:lang w:eastAsia="en-US"/>
        </w:rPr>
        <w:t xml:space="preserve"> </w:t>
      </w:r>
      <w:r w:rsidR="00575D57" w:rsidRPr="00575D57">
        <w:rPr>
          <w:rFonts w:eastAsia="Calibri"/>
          <w:sz w:val="26"/>
          <w:szCs w:val="26"/>
          <w:lang w:eastAsia="en-US"/>
        </w:rPr>
        <w:t>коррупции;</w:t>
      </w:r>
    </w:p>
    <w:p w:rsidR="00575D57" w:rsidRPr="00575D57" w:rsidRDefault="00BF1676" w:rsidP="00575D57">
      <w:pPr>
        <w:widowControl w:val="0"/>
        <w:ind w:firstLine="709"/>
        <w:jc w:val="both"/>
        <w:rPr>
          <w:rFonts w:eastAsia="Calibri"/>
          <w:sz w:val="26"/>
          <w:szCs w:val="26"/>
          <w:lang w:eastAsia="en-US"/>
        </w:rPr>
      </w:pPr>
      <w:r>
        <w:rPr>
          <w:rFonts w:eastAsia="Calibri"/>
          <w:sz w:val="26"/>
          <w:szCs w:val="26"/>
          <w:lang w:eastAsia="en-US"/>
        </w:rPr>
        <w:t>б</w:t>
      </w:r>
      <w:r w:rsidR="00575D57" w:rsidRPr="00575D57">
        <w:rPr>
          <w:rFonts w:eastAsia="Calibri"/>
          <w:sz w:val="26"/>
          <w:szCs w:val="26"/>
          <w:lang w:eastAsia="en-US"/>
        </w:rPr>
        <w:t>) руководители исполнительн</w:t>
      </w:r>
      <w:r>
        <w:rPr>
          <w:rFonts w:eastAsia="Calibri"/>
          <w:sz w:val="26"/>
          <w:szCs w:val="26"/>
          <w:lang w:eastAsia="en-US"/>
        </w:rPr>
        <w:t>ы</w:t>
      </w:r>
      <w:r w:rsidR="00575D57" w:rsidRPr="00575D57">
        <w:rPr>
          <w:rFonts w:eastAsia="Calibri"/>
          <w:sz w:val="26"/>
          <w:szCs w:val="26"/>
          <w:lang w:eastAsia="en-US"/>
        </w:rPr>
        <w:t>х органов обеспечивают</w:t>
      </w:r>
      <w:r>
        <w:rPr>
          <w:rFonts w:eastAsia="Calibri"/>
          <w:sz w:val="26"/>
          <w:szCs w:val="26"/>
          <w:lang w:eastAsia="en-US"/>
        </w:rPr>
        <w:t xml:space="preserve"> </w:t>
      </w:r>
      <w:r w:rsidR="00575D57" w:rsidRPr="00575D57">
        <w:rPr>
          <w:rFonts w:eastAsia="Calibri"/>
          <w:sz w:val="26"/>
          <w:szCs w:val="26"/>
          <w:lang w:eastAsia="en-US"/>
        </w:rPr>
        <w:t>незамедлительное информирование комиссии:</w:t>
      </w:r>
      <w:r>
        <w:rPr>
          <w:rFonts w:eastAsia="Calibri"/>
          <w:sz w:val="26"/>
          <w:szCs w:val="26"/>
          <w:lang w:eastAsia="en-US"/>
        </w:rPr>
        <w:t xml:space="preserve"> </w:t>
      </w:r>
    </w:p>
    <w:p w:rsidR="00BF1676" w:rsidRDefault="00575D57" w:rsidP="00575D57">
      <w:pPr>
        <w:widowControl w:val="0"/>
        <w:ind w:firstLine="709"/>
        <w:jc w:val="both"/>
        <w:rPr>
          <w:rFonts w:eastAsia="Calibri"/>
          <w:sz w:val="26"/>
          <w:szCs w:val="26"/>
          <w:lang w:eastAsia="en-US"/>
        </w:rPr>
      </w:pPr>
      <w:r w:rsidRPr="00575D57">
        <w:rPr>
          <w:rFonts w:eastAsia="Calibri"/>
          <w:sz w:val="26"/>
          <w:szCs w:val="26"/>
          <w:lang w:eastAsia="en-US"/>
        </w:rPr>
        <w:t>о в</w:t>
      </w:r>
      <w:r w:rsidR="00BF1676">
        <w:rPr>
          <w:rFonts w:eastAsia="Calibri"/>
          <w:sz w:val="26"/>
          <w:szCs w:val="26"/>
          <w:lang w:eastAsia="en-US"/>
        </w:rPr>
        <w:t>ыя</w:t>
      </w:r>
      <w:r w:rsidRPr="00575D57">
        <w:rPr>
          <w:rFonts w:eastAsia="Calibri"/>
          <w:sz w:val="26"/>
          <w:szCs w:val="26"/>
          <w:lang w:eastAsia="en-US"/>
        </w:rPr>
        <w:t>вленных коррупционн</w:t>
      </w:r>
      <w:r w:rsidR="00BF1676">
        <w:rPr>
          <w:rFonts w:eastAsia="Calibri"/>
          <w:sz w:val="26"/>
          <w:szCs w:val="26"/>
          <w:lang w:eastAsia="en-US"/>
        </w:rPr>
        <w:t>ых</w:t>
      </w:r>
      <w:r w:rsidRPr="00575D57">
        <w:rPr>
          <w:rFonts w:eastAsia="Calibri"/>
          <w:sz w:val="26"/>
          <w:szCs w:val="26"/>
          <w:lang w:eastAsia="en-US"/>
        </w:rPr>
        <w:t xml:space="preserve"> проявлениях (исходя из анализа</w:t>
      </w:r>
      <w:r w:rsidR="00BF1676">
        <w:rPr>
          <w:rFonts w:eastAsia="Calibri"/>
          <w:sz w:val="26"/>
          <w:szCs w:val="26"/>
          <w:lang w:eastAsia="en-US"/>
        </w:rPr>
        <w:t xml:space="preserve"> </w:t>
      </w:r>
      <w:r w:rsidRPr="00575D57">
        <w:rPr>
          <w:rFonts w:eastAsia="Calibri"/>
          <w:sz w:val="26"/>
          <w:szCs w:val="26"/>
          <w:lang w:eastAsia="en-US"/>
        </w:rPr>
        <w:t>обращений) со стороны должностных лиц исполнительного органа</w:t>
      </w:r>
      <w:r w:rsidR="00BF1676">
        <w:rPr>
          <w:rFonts w:eastAsia="Calibri"/>
          <w:sz w:val="26"/>
          <w:szCs w:val="26"/>
          <w:lang w:eastAsia="en-US"/>
        </w:rPr>
        <w:t xml:space="preserve"> </w:t>
      </w:r>
      <w:r w:rsidRPr="00575D57">
        <w:rPr>
          <w:rFonts w:eastAsia="Calibri"/>
          <w:sz w:val="26"/>
          <w:szCs w:val="26"/>
          <w:lang w:eastAsia="en-US"/>
        </w:rPr>
        <w:t>и подведомственн</w:t>
      </w:r>
      <w:r w:rsidR="00BF1676">
        <w:rPr>
          <w:rFonts w:eastAsia="Calibri"/>
          <w:sz w:val="26"/>
          <w:szCs w:val="26"/>
          <w:lang w:eastAsia="en-US"/>
        </w:rPr>
        <w:t>ы</w:t>
      </w:r>
      <w:r w:rsidRPr="00575D57">
        <w:rPr>
          <w:rFonts w:eastAsia="Calibri"/>
          <w:sz w:val="26"/>
          <w:szCs w:val="26"/>
          <w:lang w:eastAsia="en-US"/>
        </w:rPr>
        <w:t xml:space="preserve">х ему организаций; </w:t>
      </w:r>
    </w:p>
    <w:p w:rsidR="00575D57" w:rsidRDefault="00575D57" w:rsidP="00575D57">
      <w:pPr>
        <w:widowControl w:val="0"/>
        <w:ind w:firstLine="709"/>
        <w:jc w:val="both"/>
        <w:rPr>
          <w:rFonts w:eastAsia="Calibri"/>
          <w:sz w:val="26"/>
          <w:szCs w:val="26"/>
          <w:lang w:eastAsia="en-US"/>
        </w:rPr>
      </w:pPr>
      <w:r w:rsidRPr="00575D57">
        <w:rPr>
          <w:rFonts w:eastAsia="Calibri"/>
          <w:sz w:val="26"/>
          <w:szCs w:val="26"/>
          <w:lang w:eastAsia="en-US"/>
        </w:rPr>
        <w:t>о проведении в отношении государственн</w:t>
      </w:r>
      <w:r w:rsidR="00BF1676">
        <w:rPr>
          <w:rFonts w:eastAsia="Calibri"/>
          <w:sz w:val="26"/>
          <w:szCs w:val="26"/>
          <w:lang w:eastAsia="en-US"/>
        </w:rPr>
        <w:t>ых</w:t>
      </w:r>
      <w:r w:rsidRPr="00575D57">
        <w:rPr>
          <w:rFonts w:eastAsia="Calibri"/>
          <w:sz w:val="26"/>
          <w:szCs w:val="26"/>
          <w:lang w:eastAsia="en-US"/>
        </w:rPr>
        <w:t xml:space="preserve"> с</w:t>
      </w:r>
      <w:r w:rsidR="00BF1676">
        <w:rPr>
          <w:rFonts w:eastAsia="Calibri"/>
          <w:sz w:val="26"/>
          <w:szCs w:val="26"/>
          <w:lang w:eastAsia="en-US"/>
        </w:rPr>
        <w:t>лу</w:t>
      </w:r>
      <w:r w:rsidRPr="00575D57">
        <w:rPr>
          <w:rFonts w:eastAsia="Calibri"/>
          <w:sz w:val="26"/>
          <w:szCs w:val="26"/>
          <w:lang w:eastAsia="en-US"/>
        </w:rPr>
        <w:t>жащих, а также</w:t>
      </w:r>
      <w:r w:rsidR="00BF1676">
        <w:rPr>
          <w:rFonts w:eastAsia="Calibri"/>
          <w:sz w:val="26"/>
          <w:szCs w:val="26"/>
          <w:lang w:eastAsia="en-US"/>
        </w:rPr>
        <w:t xml:space="preserve"> </w:t>
      </w:r>
      <w:r w:rsidRPr="00575D57">
        <w:rPr>
          <w:rFonts w:eastAsia="Calibri"/>
          <w:sz w:val="26"/>
          <w:szCs w:val="26"/>
          <w:lang w:eastAsia="en-US"/>
        </w:rPr>
        <w:t>работников подведомственных государственн</w:t>
      </w:r>
      <w:r w:rsidR="00BF1676">
        <w:rPr>
          <w:rFonts w:eastAsia="Calibri"/>
          <w:sz w:val="26"/>
          <w:szCs w:val="26"/>
          <w:lang w:eastAsia="en-US"/>
        </w:rPr>
        <w:t>ы</w:t>
      </w:r>
      <w:r w:rsidRPr="00575D57">
        <w:rPr>
          <w:rFonts w:eastAsia="Calibri"/>
          <w:sz w:val="26"/>
          <w:szCs w:val="26"/>
          <w:lang w:eastAsia="en-US"/>
        </w:rPr>
        <w:t>х учреждений Архангельской</w:t>
      </w:r>
      <w:r w:rsidR="00BF1676">
        <w:rPr>
          <w:rFonts w:eastAsia="Calibri"/>
          <w:sz w:val="26"/>
          <w:szCs w:val="26"/>
          <w:lang w:eastAsia="en-US"/>
        </w:rPr>
        <w:t xml:space="preserve"> </w:t>
      </w:r>
      <w:r w:rsidRPr="00575D57">
        <w:rPr>
          <w:rFonts w:eastAsia="Calibri"/>
          <w:sz w:val="26"/>
          <w:szCs w:val="26"/>
          <w:lang w:eastAsia="en-US"/>
        </w:rPr>
        <w:t>области следственных и оперативно-розыскн</w:t>
      </w:r>
      <w:r w:rsidR="00BF1676">
        <w:rPr>
          <w:rFonts w:eastAsia="Calibri"/>
          <w:sz w:val="26"/>
          <w:szCs w:val="26"/>
          <w:lang w:eastAsia="en-US"/>
        </w:rPr>
        <w:t>ы</w:t>
      </w:r>
      <w:r w:rsidRPr="00575D57">
        <w:rPr>
          <w:rFonts w:eastAsia="Calibri"/>
          <w:sz w:val="26"/>
          <w:szCs w:val="26"/>
          <w:lang w:eastAsia="en-US"/>
        </w:rPr>
        <w:t>х мероприятий в течение одного</w:t>
      </w:r>
      <w:r w:rsidR="00BF1676">
        <w:rPr>
          <w:rFonts w:eastAsia="Calibri"/>
          <w:sz w:val="26"/>
          <w:szCs w:val="26"/>
          <w:lang w:eastAsia="en-US"/>
        </w:rPr>
        <w:t xml:space="preserve"> </w:t>
      </w:r>
      <w:r w:rsidRPr="00575D57">
        <w:rPr>
          <w:rFonts w:eastAsia="Calibri"/>
          <w:sz w:val="26"/>
          <w:szCs w:val="26"/>
          <w:lang w:eastAsia="en-US"/>
        </w:rPr>
        <w:t>рабочего дня со дня, когда стало известно о данном факте</w:t>
      </w:r>
      <w:r w:rsidR="00BF1676">
        <w:rPr>
          <w:rFonts w:eastAsia="Calibri"/>
          <w:sz w:val="26"/>
          <w:szCs w:val="26"/>
          <w:lang w:eastAsia="en-US"/>
        </w:rPr>
        <w:t>.</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Прием обращений от граждан и организаций в Архангельской области осуществляется следующими способами:</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а) путем подачи письменного обращения, адресованного Губернатору Архангельской области, в Правительство Архангельской области, заместителям Губернатора Архангельской области, в администрацию Губернатора Архангельской области и Правительства Архангельской области, в том числе по почте, телеграфу, факсу, электронной почте;</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б) на личных приемах, проводимых Губернатором Архангельской области, заместителем Губернатора Архангельской области, министрами Архангельской области, руководителями агентств и инспекцией Архангельской области, иными уполномоченными лицами;</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 xml:space="preserve">в) путем обращения в передвижную приемную Правительства Архангельской области; </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г) посредством подачи электронных сообщений через официальный сайт Правительства Архангельской области (www.dvinaland.ru), официальный сайт Губернатора Архангельской области (www.orlov29.ru) и специализированный сайт «Противодействие коррупции в Архангельской области» (www.anticorr29.ru) в информационной-телекоммуникационной сети «Интернет»;</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д) путем телефонной связи на прямую линию Правительства Архангельской области, которая создана и функционирует в соответствии с указом Губернатора Архангельской области от 07 июня 2011 года № 82-у «Об утверждении Регламента организации и деятельности прямой линии Правительства Архангельской области»;</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е) путем подачи сообщений через систему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 утвержден указом Губернатора Архангельской области от 14 июля 2011 года № 105-у.</w:t>
      </w:r>
    </w:p>
    <w:p w:rsidR="000F2B26" w:rsidRP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Возможность оставить сообщение о фактах коррупции также предоставлена в городских округах и муниципальных районах Архангельской области, где в круглосуточном режиме работают телефоны доверия.</w:t>
      </w:r>
    </w:p>
    <w:p w:rsidR="00BF1676" w:rsidRDefault="000F2B26" w:rsidP="000F2B26">
      <w:pPr>
        <w:widowControl w:val="0"/>
        <w:ind w:firstLine="709"/>
        <w:jc w:val="both"/>
        <w:rPr>
          <w:rFonts w:eastAsia="Calibri"/>
          <w:sz w:val="26"/>
          <w:szCs w:val="26"/>
          <w:lang w:eastAsia="en-US"/>
        </w:rPr>
      </w:pPr>
      <w:r>
        <w:rPr>
          <w:rFonts w:eastAsia="Calibri"/>
          <w:sz w:val="26"/>
          <w:szCs w:val="26"/>
          <w:lang w:eastAsia="en-US"/>
        </w:rPr>
        <w:t xml:space="preserve">В 2017 году </w:t>
      </w:r>
      <w:r w:rsidRPr="000F2B26">
        <w:rPr>
          <w:rFonts w:eastAsia="Calibri"/>
          <w:sz w:val="26"/>
          <w:szCs w:val="26"/>
          <w:lang w:eastAsia="en-US"/>
        </w:rPr>
        <w:t>на телефон доверия Правительства Архангельской области по фактам коррупционной направленности не поступило ни одного сообщения о совершении должностными лицами коррупционных правонарушений. В содержании звонков отсутствовали сигналы о коррупционных рисках или конкретных фактах коррупции в деятельности исполнительных органов и органов местного самоуправления.</w:t>
      </w:r>
    </w:p>
    <w:p w:rsidR="000F2B26" w:rsidRDefault="000F2B26" w:rsidP="000F2B26">
      <w:pPr>
        <w:widowControl w:val="0"/>
        <w:ind w:firstLine="709"/>
        <w:jc w:val="both"/>
        <w:rPr>
          <w:rFonts w:eastAsia="Calibri"/>
          <w:sz w:val="26"/>
          <w:szCs w:val="26"/>
          <w:lang w:eastAsia="en-US"/>
        </w:rPr>
      </w:pPr>
      <w:r w:rsidRPr="000F2B26">
        <w:rPr>
          <w:rFonts w:eastAsia="Calibri"/>
          <w:sz w:val="26"/>
          <w:szCs w:val="26"/>
          <w:lang w:eastAsia="en-US"/>
        </w:rPr>
        <w:t>Состояние ЖКХ - приоритетная тема обращений жителей</w:t>
      </w:r>
      <w:r>
        <w:rPr>
          <w:rFonts w:eastAsia="Calibri"/>
          <w:sz w:val="26"/>
          <w:szCs w:val="26"/>
          <w:lang w:eastAsia="en-US"/>
        </w:rPr>
        <w:t xml:space="preserve"> </w:t>
      </w:r>
      <w:r w:rsidRPr="000F2B26">
        <w:rPr>
          <w:rFonts w:eastAsia="Calibri"/>
          <w:sz w:val="26"/>
          <w:szCs w:val="26"/>
          <w:lang w:eastAsia="en-US"/>
        </w:rPr>
        <w:t>Архангельской области, кроме Котласского, Верхнетоемского,</w:t>
      </w:r>
      <w:r>
        <w:rPr>
          <w:rFonts w:eastAsia="Calibri"/>
          <w:sz w:val="26"/>
          <w:szCs w:val="26"/>
          <w:lang w:eastAsia="en-US"/>
        </w:rPr>
        <w:t xml:space="preserve"> </w:t>
      </w:r>
      <w:r w:rsidRPr="000F2B26">
        <w:rPr>
          <w:rFonts w:eastAsia="Calibri"/>
          <w:sz w:val="26"/>
          <w:szCs w:val="26"/>
          <w:lang w:eastAsia="en-US"/>
        </w:rPr>
        <w:t>Лешуконского, Шенкурского и Приморского районов, где больше жалоб на</w:t>
      </w:r>
      <w:r>
        <w:rPr>
          <w:rFonts w:eastAsia="Calibri"/>
          <w:sz w:val="26"/>
          <w:szCs w:val="26"/>
          <w:lang w:eastAsia="en-US"/>
        </w:rPr>
        <w:t xml:space="preserve"> </w:t>
      </w:r>
      <w:r w:rsidRPr="000F2B26">
        <w:rPr>
          <w:rFonts w:eastAsia="Calibri"/>
          <w:sz w:val="26"/>
          <w:szCs w:val="26"/>
          <w:lang w:eastAsia="en-US"/>
        </w:rPr>
        <w:t>содержание дорог и работу пассажирского транспорта.</w:t>
      </w:r>
    </w:p>
    <w:p w:rsidR="000F2B26" w:rsidRDefault="000F2B26" w:rsidP="000F2B26">
      <w:pPr>
        <w:widowControl w:val="0"/>
        <w:ind w:firstLine="709"/>
        <w:jc w:val="both"/>
        <w:rPr>
          <w:rFonts w:eastAsia="Calibri"/>
          <w:sz w:val="26"/>
          <w:szCs w:val="26"/>
          <w:lang w:eastAsia="en-US"/>
        </w:rPr>
      </w:pPr>
    </w:p>
    <w:p w:rsidR="000F2B26" w:rsidRPr="000F2B26" w:rsidRDefault="000F2B26" w:rsidP="000F2B26">
      <w:pPr>
        <w:widowControl w:val="0"/>
        <w:ind w:firstLine="709"/>
        <w:jc w:val="right"/>
        <w:rPr>
          <w:rFonts w:eastAsia="Calibri"/>
          <w:i/>
          <w:sz w:val="26"/>
          <w:szCs w:val="26"/>
          <w:lang w:eastAsia="en-US"/>
        </w:rPr>
      </w:pPr>
      <w:r w:rsidRPr="000F2B26">
        <w:rPr>
          <w:rFonts w:eastAsia="Calibri"/>
          <w:i/>
          <w:sz w:val="26"/>
          <w:szCs w:val="26"/>
          <w:lang w:eastAsia="en-US"/>
        </w:rPr>
        <w:t>Динамика обращений за 2015-2017 годы</w:t>
      </w:r>
    </w:p>
    <w:p w:rsidR="000F2B26" w:rsidRDefault="001E1712" w:rsidP="000F2B26">
      <w:pPr>
        <w:widowControl w:val="0"/>
        <w:jc w:val="both"/>
        <w:rPr>
          <w:rFonts w:eastAsia="Calibri"/>
          <w:sz w:val="26"/>
          <w:szCs w:val="26"/>
          <w:lang w:eastAsia="en-US"/>
        </w:rPr>
      </w:pPr>
      <w:r w:rsidRPr="000F2B26">
        <w:rPr>
          <w:rFonts w:eastAsia="Calibri"/>
          <w:noProof/>
          <w:sz w:val="26"/>
          <w:szCs w:val="26"/>
        </w:rPr>
        <w:drawing>
          <wp:inline distT="0" distB="0" distL="0" distR="0">
            <wp:extent cx="5972175" cy="3581400"/>
            <wp:effectExtent l="0" t="0" r="0" b="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3581400"/>
                    </a:xfrm>
                    <a:prstGeom prst="rect">
                      <a:avLst/>
                    </a:prstGeom>
                    <a:noFill/>
                    <a:ln>
                      <a:noFill/>
                    </a:ln>
                  </pic:spPr>
                </pic:pic>
              </a:graphicData>
            </a:graphic>
          </wp:inline>
        </w:drawing>
      </w:r>
    </w:p>
    <w:p w:rsidR="007C286A" w:rsidRDefault="007C286A" w:rsidP="007C286A">
      <w:pPr>
        <w:widowControl w:val="0"/>
        <w:ind w:firstLine="709"/>
        <w:jc w:val="both"/>
        <w:rPr>
          <w:rFonts w:eastAsia="Calibri"/>
          <w:sz w:val="26"/>
          <w:szCs w:val="26"/>
          <w:lang w:eastAsia="en-US"/>
        </w:rPr>
      </w:pPr>
    </w:p>
    <w:p w:rsidR="000F2B26" w:rsidRDefault="007C286A" w:rsidP="007C286A">
      <w:pPr>
        <w:widowControl w:val="0"/>
        <w:ind w:firstLine="709"/>
        <w:jc w:val="both"/>
        <w:rPr>
          <w:rFonts w:eastAsia="Calibri"/>
          <w:sz w:val="26"/>
          <w:szCs w:val="26"/>
          <w:lang w:eastAsia="en-US"/>
        </w:rPr>
      </w:pPr>
      <w:r w:rsidRPr="007C286A">
        <w:rPr>
          <w:rFonts w:eastAsia="Calibri"/>
          <w:sz w:val="26"/>
          <w:szCs w:val="26"/>
          <w:lang w:eastAsia="en-US"/>
        </w:rPr>
        <w:t>Рост количества обращений на 5–10 процентов – общероссийская</w:t>
      </w:r>
      <w:r>
        <w:rPr>
          <w:rFonts w:eastAsia="Calibri"/>
          <w:sz w:val="26"/>
          <w:szCs w:val="26"/>
          <w:lang w:eastAsia="en-US"/>
        </w:rPr>
        <w:t xml:space="preserve"> </w:t>
      </w:r>
      <w:r w:rsidRPr="007C286A">
        <w:rPr>
          <w:rFonts w:eastAsia="Calibri"/>
          <w:sz w:val="26"/>
          <w:szCs w:val="26"/>
          <w:lang w:eastAsia="en-US"/>
        </w:rPr>
        <w:t>тенденция</w:t>
      </w:r>
      <w:r>
        <w:rPr>
          <w:rFonts w:eastAsia="Calibri"/>
          <w:sz w:val="26"/>
          <w:szCs w:val="26"/>
          <w:lang w:eastAsia="en-US"/>
        </w:rPr>
        <w:t>.</w:t>
      </w:r>
    </w:p>
    <w:p w:rsidR="00D111F6" w:rsidRDefault="00D111F6" w:rsidP="00D111F6">
      <w:pPr>
        <w:widowControl w:val="0"/>
        <w:ind w:firstLine="709"/>
        <w:jc w:val="both"/>
        <w:rPr>
          <w:rFonts w:eastAsia="Calibri"/>
          <w:sz w:val="26"/>
          <w:szCs w:val="26"/>
          <w:lang w:eastAsia="en-US"/>
        </w:rPr>
      </w:pPr>
    </w:p>
    <w:p w:rsidR="007C286A" w:rsidRDefault="007C286A" w:rsidP="007C286A">
      <w:pPr>
        <w:widowControl w:val="0"/>
        <w:ind w:firstLine="709"/>
        <w:jc w:val="right"/>
        <w:rPr>
          <w:rFonts w:eastAsia="Calibri"/>
          <w:sz w:val="26"/>
          <w:szCs w:val="26"/>
          <w:lang w:eastAsia="en-US"/>
        </w:rPr>
      </w:pPr>
      <w:r>
        <w:rPr>
          <w:rFonts w:eastAsia="Calibri"/>
          <w:sz w:val="26"/>
          <w:szCs w:val="26"/>
          <w:lang w:eastAsia="en-US"/>
        </w:rPr>
        <w:t>Структура решений по результатам рассмотрения обращений</w:t>
      </w:r>
    </w:p>
    <w:p w:rsidR="007C286A" w:rsidRDefault="007C286A" w:rsidP="007C286A">
      <w:pPr>
        <w:widowControl w:val="0"/>
        <w:ind w:firstLine="709"/>
        <w:jc w:val="right"/>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551"/>
        <w:gridCol w:w="2516"/>
      </w:tblGrid>
      <w:tr w:rsidR="007C286A" w:rsidRPr="00626585" w:rsidTr="00626585">
        <w:trPr>
          <w:trHeight w:val="395"/>
        </w:trPr>
        <w:tc>
          <w:tcPr>
            <w:tcW w:w="19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w:t>
            </w:r>
          </w:p>
        </w:tc>
        <w:tc>
          <w:tcPr>
            <w:tcW w:w="2552"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Субъекты РФ</w:t>
            </w:r>
          </w:p>
        </w:tc>
        <w:tc>
          <w:tcPr>
            <w:tcW w:w="25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Субъекты СЗФО</w:t>
            </w:r>
          </w:p>
        </w:tc>
        <w:tc>
          <w:tcPr>
            <w:tcW w:w="2516"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Архангельская область</w:t>
            </w:r>
          </w:p>
        </w:tc>
      </w:tr>
      <w:tr w:rsidR="007C286A" w:rsidRPr="00626585" w:rsidTr="00626585">
        <w:trPr>
          <w:trHeight w:val="498"/>
        </w:trPr>
        <w:tc>
          <w:tcPr>
            <w:tcW w:w="19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поддержано</w:t>
            </w:r>
          </w:p>
        </w:tc>
        <w:tc>
          <w:tcPr>
            <w:tcW w:w="2552"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9,9</w:t>
            </w:r>
          </w:p>
        </w:tc>
        <w:tc>
          <w:tcPr>
            <w:tcW w:w="25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6,4</w:t>
            </w:r>
          </w:p>
        </w:tc>
        <w:tc>
          <w:tcPr>
            <w:tcW w:w="2516"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8,3</w:t>
            </w:r>
          </w:p>
        </w:tc>
      </w:tr>
      <w:tr w:rsidR="007C286A" w:rsidRPr="00626585" w:rsidTr="00626585">
        <w:trPr>
          <w:trHeight w:val="463"/>
        </w:trPr>
        <w:tc>
          <w:tcPr>
            <w:tcW w:w="19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не поддержано</w:t>
            </w:r>
          </w:p>
        </w:tc>
        <w:tc>
          <w:tcPr>
            <w:tcW w:w="2552"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0,9</w:t>
            </w:r>
          </w:p>
        </w:tc>
        <w:tc>
          <w:tcPr>
            <w:tcW w:w="25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1,0</w:t>
            </w:r>
          </w:p>
        </w:tc>
        <w:tc>
          <w:tcPr>
            <w:tcW w:w="2516"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0,6</w:t>
            </w:r>
          </w:p>
        </w:tc>
      </w:tr>
      <w:tr w:rsidR="007C286A" w:rsidRPr="00626585" w:rsidTr="00626585">
        <w:trPr>
          <w:trHeight w:val="427"/>
        </w:trPr>
        <w:tc>
          <w:tcPr>
            <w:tcW w:w="19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разъяснено</w:t>
            </w:r>
          </w:p>
        </w:tc>
        <w:tc>
          <w:tcPr>
            <w:tcW w:w="2552"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89,1</w:t>
            </w:r>
          </w:p>
        </w:tc>
        <w:tc>
          <w:tcPr>
            <w:tcW w:w="2551"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92,6</w:t>
            </w:r>
          </w:p>
        </w:tc>
        <w:tc>
          <w:tcPr>
            <w:tcW w:w="2516" w:type="dxa"/>
            <w:shd w:val="clear" w:color="auto" w:fill="auto"/>
          </w:tcPr>
          <w:p w:rsidR="007C286A" w:rsidRPr="00626585" w:rsidRDefault="007C286A" w:rsidP="00626585">
            <w:pPr>
              <w:widowControl w:val="0"/>
              <w:jc w:val="center"/>
              <w:rPr>
                <w:rFonts w:eastAsia="Calibri"/>
                <w:sz w:val="26"/>
                <w:szCs w:val="26"/>
                <w:lang w:eastAsia="en-US"/>
              </w:rPr>
            </w:pPr>
            <w:r w:rsidRPr="00626585">
              <w:rPr>
                <w:rFonts w:eastAsia="Calibri"/>
                <w:sz w:val="26"/>
                <w:szCs w:val="26"/>
                <w:lang w:eastAsia="en-US"/>
              </w:rPr>
              <w:t>91,1</w:t>
            </w:r>
          </w:p>
        </w:tc>
      </w:tr>
    </w:tbl>
    <w:p w:rsidR="007C286A" w:rsidRPr="007C286A" w:rsidRDefault="007C286A" w:rsidP="007C286A">
      <w:pPr>
        <w:widowControl w:val="0"/>
        <w:ind w:firstLine="709"/>
        <w:jc w:val="both"/>
        <w:rPr>
          <w:rFonts w:eastAsia="Calibri"/>
          <w:sz w:val="26"/>
          <w:szCs w:val="26"/>
          <w:lang w:eastAsia="en-US"/>
        </w:rPr>
      </w:pPr>
      <w:r w:rsidRPr="007C286A">
        <w:rPr>
          <w:rFonts w:eastAsia="Calibri"/>
          <w:sz w:val="26"/>
          <w:szCs w:val="26"/>
          <w:lang w:eastAsia="en-US"/>
        </w:rPr>
        <w:t>Приведенные данные о принятых решениях в среднем по субъектам</w:t>
      </w:r>
      <w:r>
        <w:rPr>
          <w:rFonts w:eastAsia="Calibri"/>
          <w:sz w:val="26"/>
          <w:szCs w:val="26"/>
          <w:lang w:eastAsia="en-US"/>
        </w:rPr>
        <w:t xml:space="preserve"> </w:t>
      </w:r>
      <w:r w:rsidRPr="007C286A">
        <w:rPr>
          <w:rFonts w:eastAsia="Calibri"/>
          <w:sz w:val="26"/>
          <w:szCs w:val="26"/>
          <w:lang w:eastAsia="en-US"/>
        </w:rPr>
        <w:t>РФ, СЗФО и Архангельской области сопоставимы. Например, в Ярославской</w:t>
      </w:r>
      <w:r>
        <w:rPr>
          <w:rFonts w:eastAsia="Calibri"/>
          <w:sz w:val="26"/>
          <w:szCs w:val="26"/>
          <w:lang w:eastAsia="en-US"/>
        </w:rPr>
        <w:t xml:space="preserve"> </w:t>
      </w:r>
      <w:r w:rsidRPr="007C286A">
        <w:rPr>
          <w:rFonts w:eastAsia="Calibri"/>
          <w:sz w:val="26"/>
          <w:szCs w:val="26"/>
          <w:lang w:eastAsia="en-US"/>
        </w:rPr>
        <w:t>области поддержано 7,6 процента и на 92 процента обращений даны</w:t>
      </w:r>
      <w:r>
        <w:rPr>
          <w:rFonts w:eastAsia="Calibri"/>
          <w:sz w:val="26"/>
          <w:szCs w:val="26"/>
          <w:lang w:eastAsia="en-US"/>
        </w:rPr>
        <w:t xml:space="preserve"> </w:t>
      </w:r>
      <w:r w:rsidRPr="007C286A">
        <w:rPr>
          <w:rFonts w:eastAsia="Calibri"/>
          <w:sz w:val="26"/>
          <w:szCs w:val="26"/>
          <w:lang w:eastAsia="en-US"/>
        </w:rPr>
        <w:t>разъяснения.</w:t>
      </w:r>
    </w:p>
    <w:p w:rsidR="007C286A" w:rsidRDefault="007C286A" w:rsidP="007C286A">
      <w:pPr>
        <w:widowControl w:val="0"/>
        <w:ind w:firstLine="709"/>
        <w:jc w:val="both"/>
        <w:rPr>
          <w:rFonts w:eastAsia="Calibri"/>
          <w:sz w:val="26"/>
          <w:szCs w:val="26"/>
          <w:lang w:eastAsia="en-US"/>
        </w:rPr>
      </w:pPr>
      <w:r w:rsidRPr="007C286A">
        <w:rPr>
          <w:rFonts w:eastAsia="Calibri"/>
          <w:sz w:val="26"/>
          <w:szCs w:val="26"/>
          <w:lang w:eastAsia="en-US"/>
        </w:rPr>
        <w:t>В подавляющем числе в ответе гражданину даются разъяснения о</w:t>
      </w:r>
      <w:r>
        <w:rPr>
          <w:rFonts w:eastAsia="Calibri"/>
          <w:sz w:val="26"/>
          <w:szCs w:val="26"/>
          <w:lang w:eastAsia="en-US"/>
        </w:rPr>
        <w:t xml:space="preserve"> </w:t>
      </w:r>
      <w:r w:rsidRPr="007C286A">
        <w:rPr>
          <w:rFonts w:eastAsia="Calibri"/>
          <w:sz w:val="26"/>
          <w:szCs w:val="26"/>
          <w:lang w:eastAsia="en-US"/>
        </w:rPr>
        <w:t>порядке реализации предложения или удовлетворения жалобы.</w:t>
      </w:r>
    </w:p>
    <w:p w:rsidR="007C286A" w:rsidRDefault="007C286A" w:rsidP="007C286A">
      <w:pPr>
        <w:widowControl w:val="0"/>
        <w:ind w:firstLine="709"/>
        <w:jc w:val="both"/>
        <w:rPr>
          <w:rFonts w:eastAsia="Calibri"/>
          <w:sz w:val="26"/>
          <w:szCs w:val="26"/>
          <w:lang w:eastAsia="en-US"/>
        </w:rPr>
      </w:pPr>
    </w:p>
    <w:p w:rsidR="00D111F6" w:rsidRPr="00D111F6" w:rsidRDefault="00D111F6" w:rsidP="00D111F6">
      <w:pPr>
        <w:widowControl w:val="0"/>
        <w:numPr>
          <w:ilvl w:val="0"/>
          <w:numId w:val="22"/>
        </w:numPr>
        <w:ind w:left="0" w:firstLine="284"/>
        <w:jc w:val="center"/>
        <w:rPr>
          <w:rFonts w:eastAsia="Calibri"/>
          <w:b/>
          <w:sz w:val="26"/>
          <w:szCs w:val="26"/>
          <w:lang w:eastAsia="en-US"/>
        </w:rPr>
      </w:pPr>
      <w:r w:rsidRPr="00D111F6">
        <w:rPr>
          <w:rFonts w:eastAsia="Calibri"/>
          <w:b/>
          <w:sz w:val="26"/>
          <w:szCs w:val="26"/>
          <w:lang w:eastAsia="en-US"/>
        </w:rPr>
        <w:t>Информация об антикоррупционной экспертизе нормативных правовых актов Архангельской области и проектов нормативных правовых актов Архангельской области, разрабатываемых исполнительными органами</w:t>
      </w:r>
    </w:p>
    <w:p w:rsidR="00C26216" w:rsidRDefault="00C26216" w:rsidP="00276DD2">
      <w:pPr>
        <w:widowControl w:val="0"/>
        <w:ind w:firstLine="709"/>
        <w:jc w:val="both"/>
        <w:rPr>
          <w:rFonts w:eastAsia="Calibri"/>
          <w:sz w:val="26"/>
          <w:szCs w:val="26"/>
          <w:lang w:eastAsia="en-US"/>
        </w:rPr>
      </w:pP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Антикоррупционная экспертиза нормативных правовых актов Архангельской области и проектов нормативных правовых актов Архангельской области осуществляется в соответствии с Федеральным законом от 17 июля 2009 года № 172-ФЗ «Об антикоррупционной экспертизе нормативных правовых актов и проектов нормативных актов», а также в соответствии с:</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Регламентом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исполнительными органами государственной власти Архангельской области и администрацией Губернатора Архангельской области и Правительства Архангельской области, утвержденным указом Губернатора Архангельской области от 24 марта 2011 года № 36-у;</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Положением о порядке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Архангельским областным Собранием депутатов, утвержденным постановлением Архангельского областного Собрания депутатов от 20 мая 2009 года № 126;</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Регламентом организации разработки и принятия нормативных правовых актов исполнительных органов государственной власти Архангельской области, утвержденным указом Губернатора Архангельской области от 19 января 2011 года № 5-у, которым установлен порядок подготовки, согласования, подписания, регистрации, выпуска и официального опубликования нормативных правовых актов исполнительных органов.</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Антикоррупционная экспертиза проектов нормативных правовых актов Архангельской области осуществляется государственными гражданскими служащими исполнительных органов и структурных подразделений администрации Губернатора и Правительства, разрабатывающих указанные проекты.</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В последующем антикоррупционную экспертизу проектов нормативных правовых актов Архангельской области (постановлений Правительства Архангельской области, указов Губернатора Архангельской области, а также постановлений исполнительных органов об утверждении административных регламентов предоставления государственных услуг) проводит правовой департамент администрации Губернатора Архангельской области и Правительства Архангельской области одновременно с проведением правовой экспертизой.</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Правовая экспертиза проектов нормативных правовых актов Архангельской области проводится одновременно с антикоррупционной экспертизой.</w:t>
      </w:r>
    </w:p>
    <w:p w:rsidR="00DC0598" w:rsidRP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Результаты антикоррупционной экспертизы разрабатываемого проекта нормативного правового акта Архангельской области отражаются исполнительными органами и структурными подразделениями администрации Губернатора и Правительства в пояснительной записке к проекту нормативного правового акта Архангельской области.</w:t>
      </w:r>
    </w:p>
    <w:p w:rsidR="00C26216"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В соответствии с пунктом 13.3 Регламента организации разработки и принятия нормативных правовых актов исполнительных органов государственной власти Архангельской области разработчики соответствующих документов обязаны направлять проекты нормативных правовых актов в прокуратуру Архангельской области по электронной почте для осуществления правовой и антикоррупционной экспертизы.</w:t>
      </w:r>
    </w:p>
    <w:p w:rsidR="00DC0598" w:rsidRDefault="00DC0598" w:rsidP="00DC0598">
      <w:pPr>
        <w:widowControl w:val="0"/>
        <w:ind w:firstLine="709"/>
        <w:jc w:val="both"/>
        <w:rPr>
          <w:rFonts w:eastAsia="Calibri"/>
          <w:sz w:val="26"/>
          <w:szCs w:val="26"/>
          <w:lang w:eastAsia="en-US"/>
        </w:rPr>
      </w:pPr>
      <w:r w:rsidRPr="00DC0598">
        <w:rPr>
          <w:rFonts w:eastAsia="Calibri"/>
          <w:sz w:val="26"/>
          <w:szCs w:val="26"/>
          <w:lang w:eastAsia="en-US"/>
        </w:rPr>
        <w:t xml:space="preserve">В соответствии с результатами мониторинга хода реализации в </w:t>
      </w:r>
      <w:r>
        <w:rPr>
          <w:rFonts w:eastAsia="Calibri"/>
          <w:sz w:val="26"/>
          <w:szCs w:val="26"/>
          <w:lang w:eastAsia="en-US"/>
        </w:rPr>
        <w:t xml:space="preserve">Архангельской области </w:t>
      </w:r>
      <w:r w:rsidRPr="00DC0598">
        <w:rPr>
          <w:rFonts w:eastAsia="Calibri"/>
          <w:sz w:val="26"/>
          <w:szCs w:val="26"/>
          <w:lang w:eastAsia="en-US"/>
        </w:rPr>
        <w:t>мер по противодействию коррупции в 201</w:t>
      </w:r>
      <w:r>
        <w:rPr>
          <w:rFonts w:eastAsia="Calibri"/>
          <w:sz w:val="26"/>
          <w:szCs w:val="26"/>
          <w:lang w:eastAsia="en-US"/>
        </w:rPr>
        <w:t>7</w:t>
      </w:r>
      <w:r w:rsidRPr="00DC0598">
        <w:rPr>
          <w:rFonts w:eastAsia="Calibri"/>
          <w:sz w:val="26"/>
          <w:szCs w:val="26"/>
          <w:lang w:eastAsia="en-US"/>
        </w:rPr>
        <w:t xml:space="preserve"> году исполнительными органами осуществлена антикоррупционная экспертиза 1</w:t>
      </w:r>
      <w:r>
        <w:rPr>
          <w:rFonts w:eastAsia="Calibri"/>
          <w:sz w:val="26"/>
          <w:szCs w:val="26"/>
          <w:lang w:eastAsia="en-US"/>
        </w:rPr>
        <w:t>191</w:t>
      </w:r>
      <w:r w:rsidRPr="00DC0598">
        <w:rPr>
          <w:rFonts w:eastAsia="Calibri"/>
          <w:sz w:val="26"/>
          <w:szCs w:val="26"/>
          <w:lang w:eastAsia="en-US"/>
        </w:rPr>
        <w:t xml:space="preserve"> (201</w:t>
      </w:r>
      <w:r>
        <w:rPr>
          <w:rFonts w:eastAsia="Calibri"/>
          <w:sz w:val="26"/>
          <w:szCs w:val="26"/>
          <w:lang w:eastAsia="en-US"/>
        </w:rPr>
        <w:t>6</w:t>
      </w:r>
      <w:r w:rsidRPr="00DC0598">
        <w:rPr>
          <w:rFonts w:eastAsia="Calibri"/>
          <w:sz w:val="26"/>
          <w:szCs w:val="26"/>
          <w:lang w:eastAsia="en-US"/>
        </w:rPr>
        <w:t xml:space="preserve"> год – </w:t>
      </w:r>
      <w:r>
        <w:rPr>
          <w:rFonts w:eastAsia="Calibri"/>
          <w:sz w:val="26"/>
          <w:szCs w:val="26"/>
          <w:lang w:eastAsia="en-US"/>
        </w:rPr>
        <w:t>647</w:t>
      </w:r>
      <w:r w:rsidRPr="00DC0598">
        <w:rPr>
          <w:rFonts w:eastAsia="Calibri"/>
          <w:sz w:val="26"/>
          <w:szCs w:val="26"/>
          <w:lang w:eastAsia="en-US"/>
        </w:rPr>
        <w:t>) проектов нормативных правовых актов и 5</w:t>
      </w:r>
      <w:r>
        <w:rPr>
          <w:rFonts w:eastAsia="Calibri"/>
          <w:sz w:val="26"/>
          <w:szCs w:val="26"/>
          <w:lang w:eastAsia="en-US"/>
        </w:rPr>
        <w:t>1</w:t>
      </w:r>
      <w:r w:rsidRPr="00DC0598">
        <w:rPr>
          <w:rFonts w:eastAsia="Calibri"/>
          <w:sz w:val="26"/>
          <w:szCs w:val="26"/>
          <w:lang w:eastAsia="en-US"/>
        </w:rPr>
        <w:t xml:space="preserve"> (201</w:t>
      </w:r>
      <w:r>
        <w:rPr>
          <w:rFonts w:eastAsia="Calibri"/>
          <w:sz w:val="26"/>
          <w:szCs w:val="26"/>
          <w:lang w:eastAsia="en-US"/>
        </w:rPr>
        <w:t>6</w:t>
      </w:r>
      <w:r w:rsidRPr="00DC0598">
        <w:rPr>
          <w:rFonts w:eastAsia="Calibri"/>
          <w:sz w:val="26"/>
          <w:szCs w:val="26"/>
          <w:lang w:eastAsia="en-US"/>
        </w:rPr>
        <w:t xml:space="preserve"> год – </w:t>
      </w:r>
      <w:r>
        <w:rPr>
          <w:rFonts w:eastAsia="Calibri"/>
          <w:sz w:val="26"/>
          <w:szCs w:val="26"/>
          <w:lang w:eastAsia="en-US"/>
        </w:rPr>
        <w:t>790</w:t>
      </w:r>
      <w:r w:rsidRPr="00DC0598">
        <w:rPr>
          <w:rFonts w:eastAsia="Calibri"/>
          <w:sz w:val="26"/>
          <w:szCs w:val="26"/>
          <w:lang w:eastAsia="en-US"/>
        </w:rPr>
        <w:t xml:space="preserve">) нормативных правовых актов. </w:t>
      </w:r>
    </w:p>
    <w:p w:rsidR="00DC0598" w:rsidRDefault="00331BAA" w:rsidP="00DC0598">
      <w:pPr>
        <w:widowControl w:val="0"/>
        <w:ind w:firstLine="709"/>
        <w:jc w:val="both"/>
        <w:rPr>
          <w:rFonts w:eastAsia="Calibri"/>
          <w:sz w:val="26"/>
          <w:szCs w:val="26"/>
          <w:lang w:eastAsia="en-US"/>
        </w:rPr>
      </w:pPr>
      <w:r w:rsidRPr="00331BAA">
        <w:rPr>
          <w:rFonts w:eastAsia="Calibri"/>
          <w:sz w:val="26"/>
          <w:szCs w:val="26"/>
          <w:lang w:eastAsia="en-US"/>
        </w:rPr>
        <w:t>В 201</w:t>
      </w:r>
      <w:r>
        <w:rPr>
          <w:rFonts w:eastAsia="Calibri"/>
          <w:sz w:val="26"/>
          <w:szCs w:val="26"/>
          <w:lang w:eastAsia="en-US"/>
        </w:rPr>
        <w:t>7</w:t>
      </w:r>
      <w:r w:rsidRPr="00331BAA">
        <w:rPr>
          <w:rFonts w:eastAsia="Calibri"/>
          <w:sz w:val="26"/>
          <w:szCs w:val="26"/>
          <w:lang w:eastAsia="en-US"/>
        </w:rPr>
        <w:t xml:space="preserve"> году Архангельским областным Собранием депутатов было принято </w:t>
      </w:r>
      <w:r>
        <w:rPr>
          <w:rFonts w:eastAsia="Calibri"/>
          <w:sz w:val="26"/>
          <w:szCs w:val="26"/>
          <w:lang w:eastAsia="en-US"/>
        </w:rPr>
        <w:t>7</w:t>
      </w:r>
      <w:r w:rsidRPr="00331BAA">
        <w:rPr>
          <w:rFonts w:eastAsia="Calibri"/>
          <w:sz w:val="26"/>
          <w:szCs w:val="26"/>
          <w:lang w:eastAsia="en-US"/>
        </w:rPr>
        <w:t>9 областных законов (201</w:t>
      </w:r>
      <w:r>
        <w:rPr>
          <w:rFonts w:eastAsia="Calibri"/>
          <w:sz w:val="26"/>
          <w:szCs w:val="26"/>
          <w:lang w:eastAsia="en-US"/>
        </w:rPr>
        <w:t>6</w:t>
      </w:r>
      <w:r w:rsidRPr="00331BAA">
        <w:rPr>
          <w:rFonts w:eastAsia="Calibri"/>
          <w:sz w:val="26"/>
          <w:szCs w:val="26"/>
          <w:lang w:eastAsia="en-US"/>
        </w:rPr>
        <w:t xml:space="preserve"> году – </w:t>
      </w:r>
      <w:r>
        <w:rPr>
          <w:rFonts w:eastAsia="Calibri"/>
          <w:sz w:val="26"/>
          <w:szCs w:val="26"/>
          <w:lang w:eastAsia="en-US"/>
        </w:rPr>
        <w:t>126</w:t>
      </w:r>
      <w:r w:rsidRPr="00331BAA">
        <w:rPr>
          <w:rFonts w:eastAsia="Calibri"/>
          <w:sz w:val="26"/>
          <w:szCs w:val="26"/>
          <w:lang w:eastAsia="en-US"/>
        </w:rPr>
        <w:t xml:space="preserve">). Из них </w:t>
      </w:r>
      <w:r>
        <w:rPr>
          <w:rFonts w:eastAsia="Calibri"/>
          <w:sz w:val="26"/>
          <w:szCs w:val="26"/>
          <w:lang w:eastAsia="en-US"/>
        </w:rPr>
        <w:t>71</w:t>
      </w:r>
      <w:r w:rsidRPr="00331BAA">
        <w:rPr>
          <w:rFonts w:eastAsia="Calibri"/>
          <w:sz w:val="26"/>
          <w:szCs w:val="26"/>
          <w:lang w:eastAsia="en-US"/>
        </w:rPr>
        <w:t xml:space="preserve"> областных законов (</w:t>
      </w:r>
      <w:r>
        <w:rPr>
          <w:rFonts w:eastAsia="Calibri"/>
          <w:sz w:val="26"/>
          <w:szCs w:val="26"/>
          <w:lang w:eastAsia="en-US"/>
        </w:rPr>
        <w:t>89</w:t>
      </w:r>
      <w:r w:rsidRPr="00331BAA">
        <w:rPr>
          <w:rFonts w:eastAsia="Calibri"/>
          <w:sz w:val="26"/>
          <w:szCs w:val="26"/>
          <w:lang w:eastAsia="en-US"/>
        </w:rPr>
        <w:t>,</w:t>
      </w:r>
      <w:r>
        <w:rPr>
          <w:rFonts w:eastAsia="Calibri"/>
          <w:sz w:val="26"/>
          <w:szCs w:val="26"/>
          <w:lang w:eastAsia="en-US"/>
        </w:rPr>
        <w:t>8</w:t>
      </w:r>
      <w:r w:rsidRPr="00331BAA">
        <w:rPr>
          <w:rFonts w:eastAsia="Calibri"/>
          <w:sz w:val="26"/>
          <w:szCs w:val="26"/>
          <w:lang w:eastAsia="en-US"/>
        </w:rPr>
        <w:t xml:space="preserve"> % от общего числа) было разработано и направлено в Архангельское областное Собрание депутатов по инициативе Губернатора Архангельской области и Правительства Архангельской области (в 201</w:t>
      </w:r>
      <w:r>
        <w:rPr>
          <w:rFonts w:eastAsia="Calibri"/>
          <w:sz w:val="26"/>
          <w:szCs w:val="26"/>
          <w:lang w:eastAsia="en-US"/>
        </w:rPr>
        <w:t>6</w:t>
      </w:r>
      <w:r w:rsidRPr="00331BAA">
        <w:rPr>
          <w:rFonts w:eastAsia="Calibri"/>
          <w:sz w:val="26"/>
          <w:szCs w:val="26"/>
          <w:lang w:eastAsia="en-US"/>
        </w:rPr>
        <w:t xml:space="preserve"> году – </w:t>
      </w:r>
      <w:r>
        <w:rPr>
          <w:rFonts w:eastAsia="Calibri"/>
          <w:sz w:val="26"/>
          <w:szCs w:val="26"/>
          <w:lang w:eastAsia="en-US"/>
        </w:rPr>
        <w:t>94</w:t>
      </w:r>
      <w:r w:rsidRPr="00331BAA">
        <w:rPr>
          <w:rFonts w:eastAsia="Calibri"/>
          <w:sz w:val="26"/>
          <w:szCs w:val="26"/>
          <w:lang w:eastAsia="en-US"/>
        </w:rPr>
        <w:t xml:space="preserve">, </w:t>
      </w:r>
      <w:r>
        <w:rPr>
          <w:rFonts w:eastAsia="Calibri"/>
          <w:sz w:val="26"/>
          <w:szCs w:val="26"/>
          <w:lang w:eastAsia="en-US"/>
        </w:rPr>
        <w:t>74</w:t>
      </w:r>
      <w:r w:rsidRPr="00331BAA">
        <w:rPr>
          <w:rFonts w:eastAsia="Calibri"/>
          <w:sz w:val="26"/>
          <w:szCs w:val="26"/>
          <w:lang w:eastAsia="en-US"/>
        </w:rPr>
        <w:t>,</w:t>
      </w:r>
      <w:r>
        <w:rPr>
          <w:rFonts w:eastAsia="Calibri"/>
          <w:sz w:val="26"/>
          <w:szCs w:val="26"/>
          <w:lang w:eastAsia="en-US"/>
        </w:rPr>
        <w:t>6</w:t>
      </w:r>
      <w:r w:rsidRPr="00331BAA">
        <w:rPr>
          <w:rFonts w:eastAsia="Calibri"/>
          <w:sz w:val="26"/>
          <w:szCs w:val="26"/>
          <w:lang w:eastAsia="en-US"/>
        </w:rPr>
        <w:t xml:space="preserve"> % от общего числа).</w:t>
      </w:r>
    </w:p>
    <w:p w:rsidR="00331BAA" w:rsidRDefault="00AA424D" w:rsidP="00AA424D">
      <w:pPr>
        <w:widowControl w:val="0"/>
        <w:ind w:firstLine="709"/>
        <w:jc w:val="both"/>
        <w:rPr>
          <w:rFonts w:eastAsia="Calibri"/>
          <w:sz w:val="26"/>
          <w:szCs w:val="26"/>
          <w:lang w:eastAsia="en-US"/>
        </w:rPr>
      </w:pPr>
      <w:r w:rsidRPr="00AA424D">
        <w:rPr>
          <w:rFonts w:eastAsia="Calibri"/>
          <w:sz w:val="26"/>
          <w:szCs w:val="26"/>
          <w:lang w:eastAsia="en-US"/>
        </w:rPr>
        <w:t>При проведении антикоррупционной и правовой экспертизы указанных проектов нормативных правовых актов все выявленные коррупциогенные факторы устранены.</w:t>
      </w:r>
      <w:r w:rsidR="001E1712" w:rsidRPr="002A530E">
        <w:rPr>
          <w:noProof/>
        </w:rPr>
        <w:drawing>
          <wp:inline distT="0" distB="0" distL="0" distR="0">
            <wp:extent cx="5943600" cy="3467100"/>
            <wp:effectExtent l="0" t="0" r="0" b="0"/>
            <wp:docPr id="10" name="Рисунок 1" descr="http://www.aosd.ru/users_upload/stat_2017/stat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osd.ru/users_upload/stat_2017/stat_2017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331BAA" w:rsidRPr="00331BAA" w:rsidRDefault="00331BAA" w:rsidP="00331BAA">
      <w:pPr>
        <w:widowControl w:val="0"/>
        <w:ind w:firstLine="709"/>
        <w:jc w:val="both"/>
        <w:rPr>
          <w:rFonts w:eastAsia="Calibri"/>
          <w:sz w:val="26"/>
          <w:szCs w:val="26"/>
          <w:lang w:eastAsia="en-US"/>
        </w:rPr>
      </w:pPr>
      <w:r w:rsidRPr="00331BAA">
        <w:rPr>
          <w:rFonts w:eastAsia="Calibri"/>
          <w:sz w:val="26"/>
          <w:szCs w:val="26"/>
          <w:lang w:eastAsia="en-US"/>
        </w:rPr>
        <w:t>Во всех муниципальных районах и городских округах также разработан и принят порядок проведения антикоррупционной экспертизы проектов нормативных правовых актов в муниципальном образовании, а также Порядок направления проектов нормативных правовых актов в прокуратуру муниципального района и городского округа для проведения правовой и антикоррупционной экспертизы.</w:t>
      </w:r>
    </w:p>
    <w:p w:rsidR="00331BAA" w:rsidRDefault="00331BAA" w:rsidP="00331BAA">
      <w:pPr>
        <w:widowControl w:val="0"/>
        <w:ind w:firstLine="709"/>
        <w:jc w:val="both"/>
        <w:rPr>
          <w:rFonts w:eastAsia="Calibri"/>
          <w:sz w:val="26"/>
          <w:szCs w:val="26"/>
          <w:lang w:eastAsia="en-US"/>
        </w:rPr>
      </w:pPr>
      <w:r w:rsidRPr="00331BAA">
        <w:rPr>
          <w:rFonts w:eastAsia="Calibri"/>
          <w:sz w:val="26"/>
          <w:szCs w:val="26"/>
          <w:lang w:eastAsia="en-US"/>
        </w:rPr>
        <w:t>С целью выявления и устранения коррупциогенных факторов в проектах муниципальных нормативных правовых актов, их разработчиками в администрациях муниципальных районов и городских округов и ее органах в ходе подготовки проектов нормативных правовых актов проводится первичная антикоррупционная экспертиза. В дальнейшем проекты нормативных правовых актов администрации муниципального района и городского округа проходят антикоррупционную экспертизу в правовом подразделении администрации в процессе прохождения правовой экспертизы.</w:t>
      </w:r>
    </w:p>
    <w:p w:rsidR="00AA424D" w:rsidRPr="00331BAA" w:rsidRDefault="00AA424D" w:rsidP="00331BAA">
      <w:pPr>
        <w:widowControl w:val="0"/>
        <w:ind w:firstLine="709"/>
        <w:jc w:val="both"/>
        <w:rPr>
          <w:rFonts w:eastAsia="Calibri"/>
          <w:sz w:val="26"/>
          <w:szCs w:val="26"/>
          <w:lang w:eastAsia="en-US"/>
        </w:rPr>
      </w:pPr>
      <w:r w:rsidRPr="00AA424D">
        <w:rPr>
          <w:rFonts w:eastAsia="Calibri"/>
          <w:sz w:val="26"/>
          <w:szCs w:val="26"/>
          <w:lang w:eastAsia="en-US"/>
        </w:rPr>
        <w:t>Органами местного самоуправления в 2017 году проведена антикоррупционная экспертиза 8 614 (2016 год – 7 706) проектов нормативных правовых актов и 1 697 (2016 год – 2 775) нормативных правовых актах. По результатам антикоррупционных экспертиз, проведенных органами местного самоуправления в 2017 году, выявлен 372 (2016 год – 446) коррупциогенных фактора в проектах муниципальных нормативных правовых актов и 38 (2016 год – 47) коррупциогенных факторов в муниципальных нормативных правовых актах.</w:t>
      </w:r>
    </w:p>
    <w:p w:rsidR="00D111F6" w:rsidRDefault="00331BAA" w:rsidP="00331BAA">
      <w:pPr>
        <w:widowControl w:val="0"/>
        <w:ind w:firstLine="709"/>
        <w:jc w:val="both"/>
        <w:rPr>
          <w:rFonts w:eastAsia="Calibri"/>
          <w:sz w:val="26"/>
          <w:szCs w:val="26"/>
          <w:lang w:eastAsia="en-US"/>
        </w:rPr>
      </w:pPr>
      <w:r w:rsidRPr="00331BAA">
        <w:rPr>
          <w:rFonts w:eastAsia="Calibri"/>
          <w:sz w:val="26"/>
          <w:szCs w:val="26"/>
          <w:lang w:eastAsia="en-US"/>
        </w:rPr>
        <w:t>Правительством Архангельской области приняты меры по проведению обязательной правовой экспертизы муниципальных правовых актов, подлежащих включению в регистр муниципальных нормативных правовых актов муниципальных образований Архангельской области.</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В 201</w:t>
      </w:r>
      <w:r>
        <w:rPr>
          <w:rFonts w:eastAsia="Calibri"/>
          <w:sz w:val="26"/>
          <w:szCs w:val="26"/>
          <w:lang w:eastAsia="en-US"/>
        </w:rPr>
        <w:t>7</w:t>
      </w:r>
      <w:r w:rsidRPr="00D62648">
        <w:rPr>
          <w:rFonts w:eastAsia="Calibri"/>
          <w:sz w:val="26"/>
          <w:szCs w:val="26"/>
          <w:lang w:eastAsia="en-US"/>
        </w:rPr>
        <w:t xml:space="preserve"> году в регистр муниципальных нормативных правовых актов муниципальных образований Архангельской области включено 11916 муниципальных правовых актов, что на 13 % больше чем в 201</w:t>
      </w:r>
      <w:r>
        <w:rPr>
          <w:rFonts w:eastAsia="Calibri"/>
          <w:sz w:val="26"/>
          <w:szCs w:val="26"/>
          <w:lang w:eastAsia="en-US"/>
        </w:rPr>
        <w:t>6</w:t>
      </w:r>
      <w:r w:rsidRPr="00D62648">
        <w:rPr>
          <w:rFonts w:eastAsia="Calibri"/>
          <w:sz w:val="26"/>
          <w:szCs w:val="26"/>
          <w:lang w:eastAsia="en-US"/>
        </w:rPr>
        <w:t xml:space="preserve"> году (10578). По результатам их правовой и антикоррупционной экспертизы составлено 511 экспертных заключений, в которых выявлено 24 коррупциогенных фактора. </w:t>
      </w:r>
    </w:p>
    <w:p w:rsid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В настоящее время все выявленные в ходе правовой и антикоррупционной экспертизы коррупциогенные факторы устранены.</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Для обеспечения проведения независимой экспертизы проектов</w:t>
      </w:r>
      <w:r>
        <w:rPr>
          <w:rFonts w:eastAsia="Calibri"/>
          <w:sz w:val="26"/>
          <w:szCs w:val="26"/>
          <w:lang w:eastAsia="en-US"/>
        </w:rPr>
        <w:t>,</w:t>
      </w:r>
      <w:r w:rsidRPr="00D62648">
        <w:rPr>
          <w:rFonts w:eastAsia="Calibri"/>
          <w:sz w:val="26"/>
          <w:szCs w:val="26"/>
          <w:lang w:eastAsia="en-US"/>
        </w:rPr>
        <w:t xml:space="preserve"> подготовленных нормативных правовых актов</w:t>
      </w:r>
      <w:r>
        <w:rPr>
          <w:rFonts w:eastAsia="Calibri"/>
          <w:sz w:val="26"/>
          <w:szCs w:val="26"/>
          <w:lang w:eastAsia="en-US"/>
        </w:rPr>
        <w:t>,</w:t>
      </w:r>
      <w:r w:rsidRPr="00D62648">
        <w:rPr>
          <w:rFonts w:eastAsia="Calibri"/>
          <w:sz w:val="26"/>
          <w:szCs w:val="26"/>
          <w:lang w:eastAsia="en-US"/>
        </w:rPr>
        <w:t xml:space="preserve"> </w:t>
      </w:r>
      <w:r>
        <w:rPr>
          <w:rFonts w:eastAsia="Calibri"/>
          <w:sz w:val="26"/>
          <w:szCs w:val="26"/>
          <w:lang w:eastAsia="en-US"/>
        </w:rPr>
        <w:t>з</w:t>
      </w:r>
      <w:r w:rsidRPr="00D62648">
        <w:rPr>
          <w:rFonts w:eastAsia="Calibri"/>
          <w:sz w:val="26"/>
          <w:szCs w:val="26"/>
          <w:lang w:eastAsia="en-US"/>
        </w:rPr>
        <w:t>авершена работа по созданию государственной информационной системы Архангельской области «Региональный портал проектов нормативных правовых актов Архангельской области».</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 xml:space="preserve">Разработка данного портала началась в рамках Национального плана противодействия коррупции на 2016 – 2017 годы, утвержденного Указом Президента России от 01 апреля 2016 года № 147. </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Высшим должностным лицам (руководителям высших исполнительных органов государственной власти) субъектов Российской Федерации поручено издать правовые акты, устанавливающие дополнительные гарантии обеспечения независимой антикоррупционной экспертизы нормативных правовых актов региональных органов власти и их проектов. В том числе такие гарантии должны предусматривать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Указом Губернатора Архангельской области от 13 декабря 2017 года              № 134-у внесены изменения в отдельные указы Губернатора Архангельской области в связи с созданием государственной информационной системы Архангельской области «Региональный портал проектов нормативных правовых актов Архангельской области».</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Портал создан в целях обеспечения проведения:</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независимой антикоррупционной экспертизы проектов нормативных правовых актов Архангельской области;</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оценки регулирующего воздействия проектов нормативных правовых актов Архангельской области;</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независимой экспертизы проектов административных регламентов исполнения государственных функций и предоставления государственных услуг исполнительными органами;</w:t>
      </w:r>
    </w:p>
    <w:p w:rsidR="00D62648" w:rsidRP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общественного обсуждения проектов областных законов, проектов указов Губернатора Архангельской области, проектов постановлений Правительства Архангельской области, проектов постановлений исполнительных органов государственной власти Архангельской области (в рамках реализации областного закона от 29 октября 2012 года № 562-34-ОЗ «Об общественном обсуждении проектов нормативных правовых актов Архангельской области»).</w:t>
      </w:r>
    </w:p>
    <w:p w:rsidR="00D62648" w:rsidRDefault="00D62648" w:rsidP="00D62648">
      <w:pPr>
        <w:widowControl w:val="0"/>
        <w:ind w:firstLine="709"/>
        <w:jc w:val="both"/>
        <w:rPr>
          <w:rFonts w:eastAsia="Calibri"/>
          <w:sz w:val="26"/>
          <w:szCs w:val="26"/>
          <w:lang w:eastAsia="en-US"/>
        </w:rPr>
      </w:pPr>
      <w:r w:rsidRPr="00D62648">
        <w:rPr>
          <w:rFonts w:eastAsia="Calibri"/>
          <w:sz w:val="26"/>
          <w:szCs w:val="26"/>
          <w:lang w:eastAsia="en-US"/>
        </w:rPr>
        <w:t>Портал способствует повышению открытости и прозрачности деятельности исполнительных органов государственной власти Архангельской области, развитию возможностей участия институтов гражданского общества в обсуждении, оценке и экспертизе проектов нормативных правовых актов Архангельской области, а также выстраивает систему раскрытия информации о подготовке проектов нормативных правовых актов Архангельской области.</w:t>
      </w:r>
    </w:p>
    <w:p w:rsidR="00AA424D" w:rsidRDefault="00AA424D" w:rsidP="00D62648">
      <w:pPr>
        <w:widowControl w:val="0"/>
        <w:ind w:firstLine="709"/>
        <w:jc w:val="both"/>
        <w:rPr>
          <w:rFonts w:eastAsia="Calibri"/>
          <w:sz w:val="26"/>
          <w:szCs w:val="26"/>
          <w:lang w:eastAsia="en-US"/>
        </w:rPr>
      </w:pPr>
    </w:p>
    <w:p w:rsidR="00AA424D" w:rsidRPr="00524F32" w:rsidRDefault="00524F32" w:rsidP="00524F32">
      <w:pPr>
        <w:widowControl w:val="0"/>
        <w:ind w:firstLine="284"/>
        <w:jc w:val="center"/>
        <w:rPr>
          <w:rFonts w:eastAsia="Calibri"/>
          <w:b/>
          <w:sz w:val="26"/>
          <w:szCs w:val="26"/>
          <w:lang w:eastAsia="en-US"/>
        </w:rPr>
      </w:pPr>
      <w:r w:rsidRPr="00524F32">
        <w:rPr>
          <w:rFonts w:eastAsia="Calibri"/>
          <w:b/>
          <w:sz w:val="26"/>
          <w:szCs w:val="26"/>
          <w:lang w:val="en-US" w:eastAsia="en-US"/>
        </w:rPr>
        <w:t>V</w:t>
      </w:r>
      <w:r w:rsidRPr="00524F32">
        <w:rPr>
          <w:rFonts w:eastAsia="Calibri"/>
          <w:b/>
          <w:sz w:val="26"/>
          <w:szCs w:val="26"/>
          <w:lang w:eastAsia="en-US"/>
        </w:rPr>
        <w:t xml:space="preserve">. </w:t>
      </w:r>
      <w:r>
        <w:rPr>
          <w:rFonts w:eastAsia="Calibri"/>
          <w:b/>
          <w:sz w:val="26"/>
          <w:szCs w:val="26"/>
          <w:lang w:eastAsia="en-US"/>
        </w:rPr>
        <w:t>С</w:t>
      </w:r>
      <w:r w:rsidRPr="00524F32">
        <w:rPr>
          <w:rFonts w:eastAsia="Calibri"/>
          <w:b/>
          <w:sz w:val="26"/>
          <w:szCs w:val="26"/>
          <w:lang w:eastAsia="en-US"/>
        </w:rPr>
        <w:t xml:space="preserve">ведения о принимаемых мерах организационного характера </w:t>
      </w:r>
      <w:r>
        <w:rPr>
          <w:rFonts w:eastAsia="Calibri"/>
          <w:b/>
          <w:sz w:val="26"/>
          <w:szCs w:val="26"/>
          <w:lang w:eastAsia="en-US"/>
        </w:rPr>
        <w:t xml:space="preserve">                 </w:t>
      </w:r>
      <w:r w:rsidRPr="00524F32">
        <w:rPr>
          <w:rFonts w:eastAsia="Calibri"/>
          <w:b/>
          <w:sz w:val="26"/>
          <w:szCs w:val="26"/>
          <w:lang w:eastAsia="en-US"/>
        </w:rPr>
        <w:t>по формированию механизмов противодействия коррупции в деятельности органов местного самоуправления</w:t>
      </w:r>
    </w:p>
    <w:p w:rsidR="00DC0598" w:rsidRDefault="00DC0598" w:rsidP="00276DD2">
      <w:pPr>
        <w:widowControl w:val="0"/>
        <w:ind w:firstLine="709"/>
        <w:jc w:val="both"/>
        <w:rPr>
          <w:rFonts w:eastAsia="Calibri"/>
          <w:sz w:val="26"/>
          <w:szCs w:val="26"/>
          <w:lang w:eastAsia="en-US"/>
        </w:rPr>
      </w:pPr>
    </w:p>
    <w:p w:rsidR="00DC0598" w:rsidRDefault="00CE402F" w:rsidP="00276DD2">
      <w:pPr>
        <w:widowControl w:val="0"/>
        <w:ind w:firstLine="709"/>
        <w:jc w:val="both"/>
        <w:rPr>
          <w:rFonts w:eastAsia="Calibri"/>
          <w:sz w:val="26"/>
          <w:szCs w:val="26"/>
          <w:lang w:eastAsia="en-US"/>
        </w:rPr>
      </w:pPr>
      <w:r>
        <w:rPr>
          <w:rFonts w:eastAsia="Calibri"/>
          <w:sz w:val="26"/>
          <w:szCs w:val="26"/>
          <w:lang w:eastAsia="en-US"/>
        </w:rPr>
        <w:t xml:space="preserve">В целях создания </w:t>
      </w:r>
      <w:r w:rsidR="0036759C">
        <w:rPr>
          <w:rFonts w:eastAsia="Calibri"/>
          <w:sz w:val="26"/>
          <w:szCs w:val="26"/>
          <w:lang w:eastAsia="en-US"/>
        </w:rPr>
        <w:t xml:space="preserve">условий </w:t>
      </w:r>
      <w:r w:rsidRPr="00CE402F">
        <w:rPr>
          <w:rFonts w:eastAsia="Calibri"/>
          <w:sz w:val="26"/>
          <w:szCs w:val="26"/>
          <w:lang w:eastAsia="en-US"/>
        </w:rPr>
        <w:t>для организации работы в орган</w:t>
      </w:r>
      <w:r w:rsidR="0036759C">
        <w:rPr>
          <w:rFonts w:eastAsia="Calibri"/>
          <w:sz w:val="26"/>
          <w:szCs w:val="26"/>
          <w:lang w:eastAsia="en-US"/>
        </w:rPr>
        <w:t xml:space="preserve">ах местного самоуправления </w:t>
      </w:r>
      <w:r w:rsidRPr="00CE402F">
        <w:rPr>
          <w:rFonts w:eastAsia="Calibri"/>
          <w:sz w:val="26"/>
          <w:szCs w:val="26"/>
          <w:lang w:eastAsia="en-US"/>
        </w:rPr>
        <w:t xml:space="preserve">по профилактике коррупционных </w:t>
      </w:r>
      <w:r w:rsidR="0036759C">
        <w:rPr>
          <w:rFonts w:eastAsia="Calibri"/>
          <w:sz w:val="26"/>
          <w:szCs w:val="26"/>
          <w:lang w:eastAsia="en-US"/>
        </w:rPr>
        <w:t>и иных правонарушений управлением по вопросам противодействия коррупции в 2017 году проведена следующая работа:</w:t>
      </w:r>
    </w:p>
    <w:p w:rsidR="00F84D5D"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1)</w:t>
      </w:r>
      <w:r>
        <w:rPr>
          <w:rFonts w:eastAsia="Calibri"/>
          <w:sz w:val="26"/>
          <w:szCs w:val="26"/>
          <w:lang w:eastAsia="en-US"/>
        </w:rPr>
        <w:t xml:space="preserve"> </w:t>
      </w:r>
      <w:r w:rsidR="005301E8">
        <w:rPr>
          <w:rFonts w:eastAsia="Calibri"/>
          <w:sz w:val="26"/>
          <w:szCs w:val="26"/>
          <w:lang w:eastAsia="en-US"/>
        </w:rPr>
        <w:t xml:space="preserve">организация </w:t>
      </w:r>
      <w:r w:rsidR="005301E8" w:rsidRPr="005301E8">
        <w:rPr>
          <w:rFonts w:eastAsia="Calibri"/>
          <w:sz w:val="26"/>
          <w:szCs w:val="26"/>
          <w:lang w:eastAsia="en-US"/>
        </w:rPr>
        <w:t>предоставлени</w:t>
      </w:r>
      <w:r>
        <w:rPr>
          <w:rFonts w:eastAsia="Calibri"/>
          <w:sz w:val="26"/>
          <w:szCs w:val="26"/>
          <w:lang w:eastAsia="en-US"/>
        </w:rPr>
        <w:t>я</w:t>
      </w:r>
      <w:r w:rsidR="005301E8" w:rsidRPr="005301E8">
        <w:rPr>
          <w:rFonts w:eastAsia="Calibri"/>
          <w:sz w:val="26"/>
          <w:szCs w:val="26"/>
          <w:lang w:eastAsia="en-US"/>
        </w:rPr>
        <w:t xml:space="preserve"> лицами, замещающими муниципальные должности, сведений о доходах, расходах, об имуществе и обязательствах имущественного характера</w:t>
      </w:r>
      <w:r>
        <w:rPr>
          <w:rFonts w:eastAsia="Calibri"/>
          <w:sz w:val="26"/>
          <w:szCs w:val="26"/>
          <w:lang w:eastAsia="en-US"/>
        </w:rPr>
        <w:t>.</w:t>
      </w:r>
    </w:p>
    <w:p w:rsidR="00616BA1" w:rsidRP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 xml:space="preserve">В </w:t>
      </w:r>
      <w:r>
        <w:rPr>
          <w:rFonts w:eastAsia="Calibri"/>
          <w:sz w:val="26"/>
          <w:szCs w:val="26"/>
          <w:lang w:eastAsia="en-US"/>
        </w:rPr>
        <w:t xml:space="preserve">2017 году </w:t>
      </w:r>
      <w:r w:rsidRPr="00616BA1">
        <w:rPr>
          <w:rFonts w:eastAsia="Calibri"/>
          <w:sz w:val="26"/>
          <w:szCs w:val="26"/>
          <w:lang w:eastAsia="en-US"/>
        </w:rPr>
        <w:t xml:space="preserve">расширилась область распространения антикоррупционных стандартов. Федеральным законом от 03 апреля 2017 года № 64-ФЗ, который был инициирован Президентом Российской Федерации, в антикоррупционное законодательство внесены поправки, направленные на формирование единой антикоррупционной вертикали во всех органах и ветвях власти. </w:t>
      </w:r>
    </w:p>
    <w:p w:rsid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предоставлены полномочия по проверке достоверности и полноты сведений о доходах, об имуществе и обязательствах имущественного характера, предоставляемых лицами, замещающими муниципальные должности и отдельные должности муниципальной службы.</w:t>
      </w:r>
    </w:p>
    <w:p w:rsidR="00616BA1" w:rsidRP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Обязанность депутатов всех уровней предоставлять сведения о доходах, расходах, об имуществе и обязательствах имущественного характера в отношении себя, супруга (супруги) и несовершеннолетних детей введена Федеральным законом от 03 ноября 2015 года № 303-ФЗ «О внесении изменений в отдельные законодательные акты Российской Федерации».</w:t>
      </w:r>
    </w:p>
    <w:p w:rsidR="00616BA1" w:rsidRP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 xml:space="preserve">Данные требования установлены в отношении всех депутатов представительных органов муниципальных образований, независимо от того осуществляют они свои полномочия на постоянной основе, либо                             на непостоянной (часть 4 статьи 12.1 Федерального закона от 25 декабря 2008 года № 273-ФЗ «О противодействии коррупции». </w:t>
      </w:r>
    </w:p>
    <w:p w:rsid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Частью 7.1 статьи 40 Федерального закона от 06 октября 2003 года № 131-ФЗ «Об общих принципах организации местного самоуправления в Российской Федерации» установлено, что безальтернативной мерой ответственности в случае непредставления лицами, замещающими муниципальные должности, сведений о доходах, об имуществе и обязательствах имущественного характера является прекращение полномочий.</w:t>
      </w:r>
    </w:p>
    <w:p w:rsidR="00616BA1" w:rsidRDefault="00616BA1" w:rsidP="00616BA1">
      <w:pPr>
        <w:widowControl w:val="0"/>
        <w:ind w:firstLine="709"/>
        <w:jc w:val="both"/>
        <w:rPr>
          <w:rFonts w:eastAsia="Calibri"/>
          <w:sz w:val="26"/>
          <w:szCs w:val="26"/>
          <w:lang w:eastAsia="en-US"/>
        </w:rPr>
      </w:pPr>
      <w:r>
        <w:rPr>
          <w:rFonts w:eastAsia="Calibri"/>
          <w:sz w:val="26"/>
          <w:szCs w:val="26"/>
          <w:lang w:eastAsia="en-US"/>
        </w:rPr>
        <w:t xml:space="preserve">В связи с этим в 2017 году </w:t>
      </w:r>
      <w:r w:rsidRPr="00616BA1">
        <w:rPr>
          <w:rFonts w:eastAsia="Calibri"/>
          <w:sz w:val="26"/>
          <w:szCs w:val="26"/>
          <w:lang w:eastAsia="en-US"/>
        </w:rPr>
        <w:t>реализован комплекс правовых, организационных, кадровых и иных мероприятий, направленных на создание условий для обеспечения предоставления депутатами представительных органов муниципальных образований Архангельской области сведений о доходах, расходах, об имуществе и обязательствах имущественного характера, проверки их достоверности и полноты (видеоконференции, круглые столы, семинары, выездные мероприятия в муниципальные районы, направление методических материалов, информационных писем и другие).</w:t>
      </w:r>
    </w:p>
    <w:p w:rsidR="00616BA1" w:rsidRP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Разработанные администрацией Губернатора Архангельской области и Правительства Архангельской области методические материалы размещены в электронном виде на официальном сайте Правительства Архангельской области в информационно-телекоммуникационной сети «Интернет» www.dvinaland.ru, а также на специализированном сайте «Противодействие коррупции в Архангельской области» www.anticorr29.ru.</w:t>
      </w:r>
    </w:p>
    <w:p w:rsid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В районных средствах массовой информации организована серия публикаций, посвященных вопросам представления депутатами представительных органов муниципальных образований сведений о доходах, расходах, об имуществе и обязательствах имущественного характера.</w:t>
      </w:r>
    </w:p>
    <w:p w:rsidR="00616BA1" w:rsidRDefault="00616BA1" w:rsidP="00616BA1">
      <w:pPr>
        <w:widowControl w:val="0"/>
        <w:ind w:firstLine="709"/>
        <w:jc w:val="both"/>
        <w:rPr>
          <w:rFonts w:eastAsia="Calibri"/>
          <w:sz w:val="26"/>
          <w:szCs w:val="26"/>
          <w:lang w:eastAsia="en-US"/>
        </w:rPr>
      </w:pPr>
      <w:r w:rsidRPr="00616BA1">
        <w:rPr>
          <w:rFonts w:eastAsia="Calibri"/>
          <w:sz w:val="26"/>
          <w:szCs w:val="26"/>
          <w:lang w:eastAsia="en-US"/>
        </w:rPr>
        <w:t>В первом квартале 2017 года депутатам представительных органов муниципальных образований Архангельской области рекомендовано заполнять справки о доходах, об имуществе и обязательствах имущественного характера с использованием специального программного обеспечения «Справки БК»</w:t>
      </w:r>
      <w:r>
        <w:rPr>
          <w:rFonts w:eastAsia="Calibri"/>
          <w:sz w:val="26"/>
          <w:szCs w:val="26"/>
          <w:lang w:eastAsia="en-US"/>
        </w:rPr>
        <w:t xml:space="preserve">, а </w:t>
      </w:r>
      <w:r w:rsidRPr="00616BA1">
        <w:rPr>
          <w:rFonts w:eastAsia="Calibri"/>
          <w:sz w:val="26"/>
          <w:szCs w:val="26"/>
          <w:lang w:eastAsia="en-US"/>
        </w:rPr>
        <w:t>областн</w:t>
      </w:r>
      <w:r>
        <w:rPr>
          <w:rFonts w:eastAsia="Calibri"/>
          <w:sz w:val="26"/>
          <w:szCs w:val="26"/>
          <w:lang w:eastAsia="en-US"/>
        </w:rPr>
        <w:t>ым</w:t>
      </w:r>
      <w:r w:rsidRPr="00616BA1">
        <w:rPr>
          <w:rFonts w:eastAsia="Calibri"/>
          <w:sz w:val="26"/>
          <w:szCs w:val="26"/>
          <w:lang w:eastAsia="en-US"/>
        </w:rPr>
        <w:t xml:space="preserve"> закон</w:t>
      </w:r>
      <w:r>
        <w:rPr>
          <w:rFonts w:eastAsia="Calibri"/>
          <w:sz w:val="26"/>
          <w:szCs w:val="26"/>
          <w:lang w:eastAsia="en-US"/>
        </w:rPr>
        <w:t>ом</w:t>
      </w:r>
      <w:r w:rsidRPr="00616BA1">
        <w:rPr>
          <w:rFonts w:eastAsia="Calibri"/>
          <w:sz w:val="26"/>
          <w:szCs w:val="26"/>
          <w:lang w:eastAsia="en-US"/>
        </w:rPr>
        <w:t xml:space="preserve"> от 10 июля 2017 года № 544-36-ОЗ «О внесении изменений в областные законы «О правовом регулировании муниципальной службы в Архангельской области» и «О противодействии коррупции в Архангельской области»</w:t>
      </w:r>
      <w:r>
        <w:rPr>
          <w:rFonts w:eastAsia="Calibri"/>
          <w:sz w:val="26"/>
          <w:szCs w:val="26"/>
          <w:lang w:eastAsia="en-US"/>
        </w:rPr>
        <w:t xml:space="preserve"> обязанность по использованию специального программного</w:t>
      </w:r>
      <w:r w:rsidRPr="00616BA1">
        <w:t xml:space="preserve"> </w:t>
      </w:r>
      <w:r w:rsidRPr="00616BA1">
        <w:rPr>
          <w:rFonts w:eastAsia="Calibri"/>
          <w:sz w:val="26"/>
          <w:szCs w:val="26"/>
          <w:lang w:eastAsia="en-US"/>
        </w:rPr>
        <w:t>обеспечения «Справки БК»</w:t>
      </w:r>
      <w:r>
        <w:rPr>
          <w:rFonts w:eastAsia="Calibri"/>
          <w:sz w:val="26"/>
          <w:szCs w:val="26"/>
          <w:lang w:eastAsia="en-US"/>
        </w:rPr>
        <w:t xml:space="preserve"> закреплена нормативно.</w:t>
      </w:r>
    </w:p>
    <w:p w:rsidR="00616BA1" w:rsidRDefault="00BB17C3" w:rsidP="00616BA1">
      <w:pPr>
        <w:widowControl w:val="0"/>
        <w:ind w:firstLine="709"/>
        <w:jc w:val="both"/>
        <w:rPr>
          <w:rFonts w:eastAsia="Calibri"/>
          <w:sz w:val="26"/>
          <w:szCs w:val="26"/>
          <w:lang w:eastAsia="en-US"/>
        </w:rPr>
      </w:pPr>
      <w:r>
        <w:rPr>
          <w:rFonts w:eastAsia="Calibri"/>
          <w:sz w:val="26"/>
          <w:szCs w:val="26"/>
          <w:lang w:eastAsia="en-US"/>
        </w:rPr>
        <w:t xml:space="preserve">В связи с этим для лиц, замещающих муниципальные должности, </w:t>
      </w:r>
      <w:r w:rsidRPr="00BB17C3">
        <w:rPr>
          <w:rFonts w:eastAsia="Calibri"/>
          <w:sz w:val="26"/>
          <w:szCs w:val="26"/>
          <w:lang w:eastAsia="en-US"/>
        </w:rPr>
        <w:t>разработаны специальные методические материалы, в том числе презентация, посвященная особенностям работы с данной программой, наглядно демонстрирующая последовательность действий пользователей специального программного обеспечения «Справки БК».</w:t>
      </w:r>
      <w:r w:rsidR="00616BA1">
        <w:rPr>
          <w:rFonts w:eastAsia="Calibri"/>
          <w:sz w:val="26"/>
          <w:szCs w:val="26"/>
          <w:lang w:eastAsia="en-US"/>
        </w:rPr>
        <w:t xml:space="preserve"> </w:t>
      </w:r>
    </w:p>
    <w:p w:rsidR="00BB17C3" w:rsidRP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Администрацией Губернатора и Правительства проанализировано соблюдение депутатами представительных органов городских округов, муниципальных районов, городских и сельских поселений, входящих в состав муниципальных районов, за период 2016-2017 годов требований законодательства о противодействии коррупции в части предоставления сведений о доходах, об имуществе и обязательствах имущественного характера.</w:t>
      </w:r>
    </w:p>
    <w:p w:rsidR="00BB17C3" w:rsidRP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 xml:space="preserve">Установлено, что в </w:t>
      </w:r>
      <w:r>
        <w:rPr>
          <w:rFonts w:eastAsia="Calibri"/>
          <w:sz w:val="26"/>
          <w:szCs w:val="26"/>
          <w:lang w:eastAsia="en-US"/>
        </w:rPr>
        <w:t>2017</w:t>
      </w:r>
      <w:r w:rsidRPr="00BB17C3">
        <w:rPr>
          <w:rFonts w:eastAsia="Calibri"/>
          <w:sz w:val="26"/>
          <w:szCs w:val="26"/>
          <w:lang w:eastAsia="en-US"/>
        </w:rPr>
        <w:t xml:space="preserve"> году сведения о доходах не предоставили 86 депутатов из 2084 (2016 г. – 266 из 2116), или 4,12 % (2016 г. – 12,57 %) от общего количества депутатов представительных органов муниципальных образований Архангельской области.</w:t>
      </w:r>
    </w:p>
    <w:p w:rsidR="00BB17C3" w:rsidRP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В частности, сведения не предоставили:</w:t>
      </w:r>
    </w:p>
    <w:p w:rsidR="00BB17C3" w:rsidRP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а) 2 депутата (Коряжма) из 131 депутата представительных органов городских округов (от фактической численности);</w:t>
      </w:r>
    </w:p>
    <w:p w:rsidR="00BB17C3" w:rsidRP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б) 10 депутатов (7 депутатов, учитывая, что 3 из 10 прекратили полномочия) из 329 депутатов представительных органов муниципальных районов (от фактической численности);</w:t>
      </w:r>
    </w:p>
    <w:p w:rsid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в) 74 депутата из 1624 депутатов представительных органов городских и сельских поселений (от фактической численности).</w:t>
      </w:r>
    </w:p>
    <w:p w:rsidR="00BB17C3" w:rsidRDefault="001E1712" w:rsidP="00BB17C3">
      <w:pPr>
        <w:pStyle w:val="a7"/>
        <w:widowControl w:val="0"/>
        <w:ind w:left="-284"/>
        <w:jc w:val="both"/>
        <w:rPr>
          <w:rFonts w:ascii="Times New Roman" w:hAnsi="Times New Roman"/>
          <w:sz w:val="28"/>
          <w:szCs w:val="28"/>
        </w:rPr>
      </w:pPr>
      <w:r w:rsidRPr="00994CC6">
        <w:rPr>
          <w:noProof/>
          <w:lang w:eastAsia="ru-RU"/>
        </w:rPr>
        <w:drawing>
          <wp:inline distT="0" distB="0" distL="0" distR="0">
            <wp:extent cx="2981325" cy="2562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1325" cy="2562225"/>
                    </a:xfrm>
                    <a:prstGeom prst="rect">
                      <a:avLst/>
                    </a:prstGeom>
                    <a:noFill/>
                    <a:ln>
                      <a:noFill/>
                    </a:ln>
                  </pic:spPr>
                </pic:pic>
              </a:graphicData>
            </a:graphic>
          </wp:inline>
        </w:drawing>
      </w:r>
      <w:r w:rsidR="00BB17C3" w:rsidRPr="00994CC6">
        <w:t xml:space="preserve"> </w:t>
      </w:r>
      <w:r w:rsidR="00BB17C3">
        <w:t xml:space="preserve">    </w:t>
      </w:r>
      <w:r w:rsidRPr="00994CC6">
        <w:rPr>
          <w:noProof/>
          <w:lang w:eastAsia="ru-RU"/>
        </w:rPr>
        <w:drawing>
          <wp:inline distT="0" distB="0" distL="0" distR="0">
            <wp:extent cx="2971800" cy="2543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800" cy="2543175"/>
                    </a:xfrm>
                    <a:prstGeom prst="rect">
                      <a:avLst/>
                    </a:prstGeom>
                    <a:noFill/>
                    <a:ln>
                      <a:noFill/>
                    </a:ln>
                  </pic:spPr>
                </pic:pic>
              </a:graphicData>
            </a:graphic>
          </wp:inline>
        </w:drawing>
      </w:r>
    </w:p>
    <w:p w:rsidR="00BB17C3" w:rsidRDefault="00BB17C3" w:rsidP="00BB17C3">
      <w:pPr>
        <w:widowControl w:val="0"/>
        <w:ind w:firstLine="709"/>
        <w:jc w:val="both"/>
        <w:rPr>
          <w:rFonts w:eastAsia="Calibri"/>
          <w:sz w:val="26"/>
          <w:szCs w:val="26"/>
          <w:lang w:eastAsia="en-US"/>
        </w:rPr>
      </w:pPr>
      <w:r w:rsidRPr="00BB17C3">
        <w:rPr>
          <w:rFonts w:eastAsia="Calibri"/>
          <w:sz w:val="26"/>
          <w:szCs w:val="26"/>
          <w:lang w:eastAsia="en-US"/>
        </w:rPr>
        <w:t>Информация о представлении депутатами представительных органов муниципальных районов Архангельской области сведении о доходах, расходах, об имуществе и обязательствах имущественного характера за 2016 год, отражена                            в прилагаемых графике</w:t>
      </w:r>
      <w:r w:rsidR="00A2597C">
        <w:rPr>
          <w:rFonts w:eastAsia="Calibri"/>
          <w:sz w:val="26"/>
          <w:szCs w:val="26"/>
          <w:lang w:eastAsia="en-US"/>
        </w:rPr>
        <w:t>.</w:t>
      </w:r>
    </w:p>
    <w:p w:rsidR="00A2597C" w:rsidRDefault="001E1712" w:rsidP="00A2597C">
      <w:pPr>
        <w:widowControl w:val="0"/>
        <w:ind w:hanging="142"/>
        <w:jc w:val="both"/>
        <w:rPr>
          <w:rFonts w:eastAsia="Calibri"/>
          <w:sz w:val="26"/>
          <w:szCs w:val="26"/>
          <w:lang w:eastAsia="en-US"/>
        </w:rPr>
      </w:pPr>
      <w:r w:rsidRPr="00F75E0C">
        <w:rPr>
          <w:noProof/>
        </w:rPr>
        <w:drawing>
          <wp:inline distT="0" distB="0" distL="0" distR="0">
            <wp:extent cx="6115050" cy="3676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p>
    <w:p w:rsidR="00A2597C" w:rsidRDefault="00A2597C" w:rsidP="0036759C">
      <w:pPr>
        <w:widowControl w:val="0"/>
        <w:ind w:firstLine="709"/>
        <w:jc w:val="both"/>
        <w:rPr>
          <w:rFonts w:eastAsia="Calibri"/>
          <w:sz w:val="26"/>
          <w:szCs w:val="26"/>
          <w:lang w:eastAsia="en-US"/>
        </w:rPr>
      </w:pPr>
      <w:r w:rsidRPr="00A2597C">
        <w:rPr>
          <w:rFonts w:eastAsia="Calibri"/>
          <w:sz w:val="26"/>
          <w:szCs w:val="26"/>
          <w:lang w:eastAsia="en-US"/>
        </w:rPr>
        <w:t>Указанная информация проанализирована на основании данных представительных органов муниципальных районов и городских округов Архангельской области.</w:t>
      </w:r>
    </w:p>
    <w:p w:rsidR="00E65449" w:rsidRDefault="00E65449" w:rsidP="0036759C">
      <w:pPr>
        <w:widowControl w:val="0"/>
        <w:ind w:firstLine="709"/>
        <w:jc w:val="both"/>
        <w:rPr>
          <w:rFonts w:eastAsia="Calibri"/>
          <w:sz w:val="26"/>
          <w:szCs w:val="26"/>
          <w:lang w:eastAsia="en-US"/>
        </w:rPr>
      </w:pPr>
      <w:r w:rsidRPr="00E65449">
        <w:rPr>
          <w:rFonts w:eastAsia="Calibri"/>
          <w:sz w:val="26"/>
          <w:szCs w:val="26"/>
          <w:lang w:eastAsia="en-US"/>
        </w:rPr>
        <w:t>Во исполнение подпункта 6 пункта 1.3 протокола заседания комиссии по координации работы по противодействию коррупции в Архангельской области от 12 декабря 2016 года № 4, благодаря принятым мерам, в том числе проводимой профилактической и разъяснительной работе в 2017 году удалось значительно сократить число нарушений законодательства при предоставлении сведений о доходах, расходах, об имуществе и обязательствах имущественного характера со стороны депутатов. Однако несмотря на положительную динамику данная проблема остается очень актуальной для Архангельской области.</w:t>
      </w:r>
    </w:p>
    <w:p w:rsidR="003027F8" w:rsidRDefault="003027F8" w:rsidP="0036759C">
      <w:pPr>
        <w:widowControl w:val="0"/>
        <w:ind w:firstLine="709"/>
        <w:jc w:val="both"/>
        <w:rPr>
          <w:rFonts w:eastAsia="Calibri"/>
          <w:sz w:val="26"/>
          <w:szCs w:val="26"/>
          <w:lang w:eastAsia="en-US"/>
        </w:rPr>
      </w:pPr>
      <w:r>
        <w:rPr>
          <w:rFonts w:eastAsia="Calibri"/>
          <w:sz w:val="26"/>
          <w:szCs w:val="26"/>
          <w:lang w:eastAsia="en-US"/>
        </w:rPr>
        <w:t>В связи с этим по результатам анализа данной информации дополнительно проведен комплекс профилактических мер, направленных на разъяснение среди лиц, замещающих муниципальные должности, законодательства в сфере противодействия коррупции, а также разъяснения установленных федеральным законом мер ответственности за несоблюдение антикоррупционных требований.</w:t>
      </w:r>
    </w:p>
    <w:p w:rsidR="00E65449" w:rsidRDefault="003027F8" w:rsidP="0036759C">
      <w:pPr>
        <w:widowControl w:val="0"/>
        <w:ind w:firstLine="709"/>
        <w:jc w:val="both"/>
        <w:rPr>
          <w:rFonts w:eastAsia="Calibri"/>
          <w:sz w:val="26"/>
          <w:szCs w:val="26"/>
          <w:lang w:eastAsia="en-US"/>
        </w:rPr>
      </w:pPr>
      <w:r>
        <w:rPr>
          <w:rFonts w:eastAsia="Calibri"/>
          <w:sz w:val="26"/>
          <w:szCs w:val="26"/>
          <w:lang w:eastAsia="en-US"/>
        </w:rPr>
        <w:t xml:space="preserve">Во второй половине июля 2017 года организована серия публикаций на </w:t>
      </w:r>
      <w:r w:rsidRPr="003027F8">
        <w:rPr>
          <w:rFonts w:eastAsia="Calibri"/>
          <w:sz w:val="26"/>
          <w:szCs w:val="26"/>
          <w:lang w:eastAsia="en-US"/>
        </w:rPr>
        <w:t>официальном сайте Правительства Архангельской области в информационно-телекоммуникационной сети «Интернет» www.dvinaland.ru, а также на специализированном сайте «Противодействие коррупции в Архангельской области» www.anticorr29.ru</w:t>
      </w:r>
      <w:r>
        <w:rPr>
          <w:rFonts w:eastAsia="Calibri"/>
          <w:sz w:val="26"/>
          <w:szCs w:val="26"/>
          <w:lang w:eastAsia="en-US"/>
        </w:rPr>
        <w:t xml:space="preserve">, в региональных и районных средствах массовой информации, посвященных вопросам предоставления депутатами представительных органов муниципальных образований сведений о доходах, расходах, об имуществе и обязательствах имущественного характера.    </w:t>
      </w:r>
    </w:p>
    <w:p w:rsidR="0036759C" w:rsidRDefault="00F84D5D" w:rsidP="0036759C">
      <w:pPr>
        <w:widowControl w:val="0"/>
        <w:ind w:firstLine="709"/>
        <w:jc w:val="both"/>
        <w:rPr>
          <w:rFonts w:eastAsia="Calibri"/>
          <w:sz w:val="26"/>
          <w:szCs w:val="26"/>
          <w:lang w:eastAsia="en-US"/>
        </w:rPr>
      </w:pPr>
      <w:r>
        <w:rPr>
          <w:rFonts w:eastAsia="Calibri"/>
          <w:sz w:val="26"/>
          <w:szCs w:val="26"/>
          <w:lang w:eastAsia="en-US"/>
        </w:rPr>
        <w:t xml:space="preserve">2) </w:t>
      </w:r>
      <w:r w:rsidR="0036759C">
        <w:rPr>
          <w:rFonts w:eastAsia="Calibri"/>
          <w:sz w:val="26"/>
          <w:szCs w:val="26"/>
          <w:lang w:eastAsia="en-US"/>
        </w:rPr>
        <w:t>п</w:t>
      </w:r>
      <w:r w:rsidR="0036759C" w:rsidRPr="0036759C">
        <w:rPr>
          <w:rFonts w:eastAsia="Calibri"/>
          <w:sz w:val="26"/>
          <w:szCs w:val="26"/>
          <w:lang w:eastAsia="en-US"/>
        </w:rPr>
        <w:t>роведение выездных проверок местных администраций</w:t>
      </w:r>
      <w:r w:rsidR="0036759C">
        <w:rPr>
          <w:rFonts w:eastAsia="Calibri"/>
          <w:sz w:val="26"/>
          <w:szCs w:val="26"/>
          <w:lang w:eastAsia="en-US"/>
        </w:rPr>
        <w:t>.</w:t>
      </w:r>
    </w:p>
    <w:p w:rsidR="0036759C" w:rsidRPr="0036759C" w:rsidRDefault="0036759C" w:rsidP="0036759C">
      <w:pPr>
        <w:widowControl w:val="0"/>
        <w:ind w:firstLine="709"/>
        <w:jc w:val="both"/>
        <w:rPr>
          <w:rFonts w:eastAsia="Calibri"/>
          <w:sz w:val="26"/>
          <w:szCs w:val="26"/>
          <w:lang w:eastAsia="en-US"/>
        </w:rPr>
      </w:pPr>
      <w:r>
        <w:rPr>
          <w:rFonts w:eastAsia="Calibri"/>
          <w:sz w:val="26"/>
          <w:szCs w:val="26"/>
          <w:lang w:eastAsia="en-US"/>
        </w:rPr>
        <w:t>В</w:t>
      </w:r>
      <w:r w:rsidRPr="0036759C">
        <w:rPr>
          <w:rFonts w:eastAsia="Calibri"/>
          <w:sz w:val="26"/>
          <w:szCs w:val="26"/>
          <w:lang w:eastAsia="en-US"/>
        </w:rPr>
        <w:t xml:space="preserve"> соответствии с подпунктом «б» пункта 2 части 1 Плана противодействия коррупции в Архангельской области на 2016-2017 годы, утвержденного указом Губернатора Архангельской области от 05 мая 2016 года № 46-у, </w:t>
      </w:r>
      <w:r>
        <w:rPr>
          <w:rFonts w:eastAsia="Calibri"/>
          <w:sz w:val="26"/>
          <w:szCs w:val="26"/>
          <w:lang w:eastAsia="en-US"/>
        </w:rPr>
        <w:t xml:space="preserve">управлением по вопросам противодействия коррупции </w:t>
      </w:r>
      <w:r w:rsidRPr="0036759C">
        <w:rPr>
          <w:rFonts w:eastAsia="Calibri"/>
          <w:sz w:val="26"/>
          <w:szCs w:val="26"/>
          <w:lang w:eastAsia="en-US"/>
        </w:rPr>
        <w:t>проведены выездные проверки организации работы по профилактике коррупционных и иных правонарушений в отношении муниципальных образований «Коношский муниципальный район», «Коношское», «Пинежский муниципальный район», «Котласский муниципальный район», «Виноградовский муниципальный район», «Красноборский муниципальный район» и «Город Коряжма».</w:t>
      </w:r>
    </w:p>
    <w:p w:rsidR="0036759C" w:rsidRDefault="0036759C" w:rsidP="0036759C">
      <w:pPr>
        <w:widowControl w:val="0"/>
        <w:ind w:firstLine="709"/>
        <w:jc w:val="both"/>
        <w:rPr>
          <w:rFonts w:eastAsia="Calibri"/>
          <w:sz w:val="26"/>
          <w:szCs w:val="26"/>
          <w:lang w:eastAsia="en-US"/>
        </w:rPr>
      </w:pPr>
      <w:r w:rsidRPr="0036759C">
        <w:rPr>
          <w:rFonts w:eastAsia="Calibri"/>
          <w:sz w:val="26"/>
          <w:szCs w:val="26"/>
          <w:lang w:eastAsia="en-US"/>
        </w:rPr>
        <w:t>Цель проверочных мероприятий заключалась в изучении состояния работы по противодействию коррупции, результативности принимаемых мер по профилактике коррупционных и иных правонарушений в муниципальных образованиях Архангельской области и выработки рекомендаций по повышению эффективности данной работы по конкретным направлениям деятельности.</w:t>
      </w:r>
      <w:r w:rsidR="007943FD">
        <w:rPr>
          <w:rFonts w:eastAsia="Calibri"/>
          <w:sz w:val="26"/>
          <w:szCs w:val="26"/>
          <w:lang w:eastAsia="en-US"/>
        </w:rPr>
        <w:t xml:space="preserve"> </w:t>
      </w:r>
    </w:p>
    <w:p w:rsidR="0036759C" w:rsidRPr="0036759C" w:rsidRDefault="0036759C" w:rsidP="0036759C">
      <w:pPr>
        <w:widowControl w:val="0"/>
        <w:ind w:firstLine="709"/>
        <w:jc w:val="both"/>
        <w:rPr>
          <w:rFonts w:eastAsia="Calibri"/>
          <w:sz w:val="26"/>
          <w:szCs w:val="26"/>
          <w:lang w:eastAsia="en-US"/>
        </w:rPr>
      </w:pPr>
      <w:r w:rsidRPr="0036759C">
        <w:rPr>
          <w:rFonts w:eastAsia="Calibri"/>
          <w:sz w:val="26"/>
          <w:szCs w:val="26"/>
          <w:lang w:eastAsia="en-US"/>
        </w:rPr>
        <w:t>Установлено, что в муниципальных образованиях Архангельской области в целом сформированы правовые и организационные основы противодействия коррупции.</w:t>
      </w:r>
    </w:p>
    <w:p w:rsidR="0036759C" w:rsidRDefault="0036759C" w:rsidP="0036759C">
      <w:pPr>
        <w:widowControl w:val="0"/>
        <w:ind w:firstLine="709"/>
        <w:jc w:val="both"/>
        <w:rPr>
          <w:rFonts w:eastAsia="Calibri"/>
          <w:sz w:val="26"/>
          <w:szCs w:val="26"/>
          <w:lang w:eastAsia="en-US"/>
        </w:rPr>
      </w:pPr>
      <w:r w:rsidRPr="0036759C">
        <w:rPr>
          <w:rFonts w:eastAsia="Calibri"/>
          <w:sz w:val="26"/>
          <w:szCs w:val="26"/>
          <w:lang w:eastAsia="en-US"/>
        </w:rPr>
        <w:t>Вместе с тем, проведенными мероприятиями выявлен ряд недостатков</w:t>
      </w:r>
      <w:r>
        <w:rPr>
          <w:rFonts w:eastAsia="Calibri"/>
          <w:sz w:val="26"/>
          <w:szCs w:val="26"/>
          <w:lang w:eastAsia="en-US"/>
        </w:rPr>
        <w:t xml:space="preserve"> </w:t>
      </w:r>
      <w:r w:rsidRPr="0036759C">
        <w:rPr>
          <w:rFonts w:eastAsia="Calibri"/>
          <w:sz w:val="26"/>
          <w:szCs w:val="26"/>
          <w:lang w:eastAsia="en-US"/>
        </w:rPr>
        <w:t>в организации деятельности по противодействию коррупции, характерных для всех муниципальных образований.</w:t>
      </w:r>
    </w:p>
    <w:p w:rsidR="0036759C" w:rsidRDefault="0036759C" w:rsidP="0036759C">
      <w:pPr>
        <w:widowControl w:val="0"/>
        <w:ind w:firstLine="709"/>
        <w:jc w:val="both"/>
        <w:rPr>
          <w:rFonts w:eastAsia="Calibri"/>
          <w:sz w:val="26"/>
          <w:szCs w:val="26"/>
          <w:lang w:eastAsia="en-US"/>
        </w:rPr>
      </w:pPr>
      <w:r>
        <w:rPr>
          <w:rFonts w:eastAsia="Calibri"/>
          <w:sz w:val="26"/>
          <w:szCs w:val="26"/>
          <w:lang w:eastAsia="en-US"/>
        </w:rPr>
        <w:t>Вопрос «О</w:t>
      </w:r>
      <w:r w:rsidRPr="0036759C">
        <w:rPr>
          <w:rFonts w:eastAsia="Calibri"/>
          <w:sz w:val="26"/>
          <w:szCs w:val="26"/>
          <w:lang w:eastAsia="en-US"/>
        </w:rPr>
        <w:t xml:space="preserve"> результатах проверок организации работы по противодействию коррупции в муниципальных образованиях Архангельской области</w:t>
      </w:r>
      <w:r>
        <w:rPr>
          <w:rFonts w:eastAsia="Calibri"/>
          <w:sz w:val="26"/>
          <w:szCs w:val="26"/>
          <w:lang w:eastAsia="en-US"/>
        </w:rPr>
        <w:t>» стал предметом рассмотрения на заседании комиссии по координации работы по противодействию коррупции в Архангельской области 09 октября 2017 года.</w:t>
      </w:r>
    </w:p>
    <w:p w:rsidR="0036759C" w:rsidRDefault="0036759C" w:rsidP="0036759C">
      <w:pPr>
        <w:widowControl w:val="0"/>
        <w:ind w:firstLine="709"/>
        <w:jc w:val="both"/>
        <w:rPr>
          <w:rFonts w:eastAsia="Calibri"/>
          <w:sz w:val="26"/>
          <w:szCs w:val="26"/>
          <w:lang w:eastAsia="en-US"/>
        </w:rPr>
      </w:pPr>
      <w:r>
        <w:rPr>
          <w:rFonts w:eastAsia="Calibri"/>
          <w:sz w:val="26"/>
          <w:szCs w:val="26"/>
          <w:lang w:eastAsia="en-US"/>
        </w:rPr>
        <w:t>По результатам рассмотрения данного вопроса органам местного самоуправления даны</w:t>
      </w:r>
      <w:r w:rsidRPr="0036759C">
        <w:rPr>
          <w:rFonts w:eastAsia="Calibri"/>
          <w:sz w:val="26"/>
          <w:szCs w:val="26"/>
          <w:lang w:eastAsia="en-US"/>
        </w:rPr>
        <w:t xml:space="preserve"> рекомендации по повышению эффективности деятельности местных администраций муниципальных образований Архангельской области в сфере предупреждения и профилактики коррупции</w:t>
      </w:r>
      <w:r w:rsidR="008579C5">
        <w:rPr>
          <w:rFonts w:eastAsia="Calibri"/>
          <w:sz w:val="26"/>
          <w:szCs w:val="26"/>
          <w:lang w:eastAsia="en-US"/>
        </w:rPr>
        <w:t>;</w:t>
      </w:r>
    </w:p>
    <w:p w:rsidR="008579C5" w:rsidRDefault="00F84D5D" w:rsidP="0036759C">
      <w:pPr>
        <w:widowControl w:val="0"/>
        <w:ind w:firstLine="709"/>
        <w:jc w:val="both"/>
        <w:rPr>
          <w:rFonts w:eastAsia="Calibri"/>
          <w:sz w:val="26"/>
          <w:szCs w:val="26"/>
          <w:lang w:eastAsia="en-US"/>
        </w:rPr>
      </w:pPr>
      <w:r>
        <w:rPr>
          <w:rFonts w:eastAsia="Calibri"/>
          <w:sz w:val="26"/>
          <w:szCs w:val="26"/>
          <w:lang w:eastAsia="en-US"/>
        </w:rPr>
        <w:t>3</w:t>
      </w:r>
      <w:r w:rsidR="008579C5">
        <w:rPr>
          <w:rFonts w:eastAsia="Calibri"/>
          <w:sz w:val="26"/>
          <w:szCs w:val="26"/>
          <w:lang w:eastAsia="en-US"/>
        </w:rPr>
        <w:t>) информационно-методическое обеспечение деятельности органов местного самоуправления.</w:t>
      </w:r>
    </w:p>
    <w:p w:rsidR="008579C5" w:rsidRDefault="008579C5" w:rsidP="0036759C">
      <w:pPr>
        <w:widowControl w:val="0"/>
        <w:ind w:firstLine="709"/>
        <w:jc w:val="both"/>
        <w:rPr>
          <w:rFonts w:eastAsia="Calibri"/>
          <w:sz w:val="26"/>
          <w:szCs w:val="26"/>
          <w:lang w:eastAsia="en-US"/>
        </w:rPr>
      </w:pPr>
      <w:r>
        <w:rPr>
          <w:rFonts w:eastAsia="Calibri"/>
          <w:sz w:val="26"/>
          <w:szCs w:val="26"/>
          <w:lang w:eastAsia="en-US"/>
        </w:rPr>
        <w:t>В 2017 году управлением по вопросам противодействия коррупции и правовым департаментом администрации Губернатора и Правительства подготовлено и направлено в органы местного самоуправления более 30 информационных писем</w:t>
      </w:r>
      <w:r w:rsidR="00F84D5D">
        <w:rPr>
          <w:rFonts w:eastAsia="Calibri"/>
          <w:sz w:val="26"/>
          <w:szCs w:val="26"/>
          <w:lang w:eastAsia="en-US"/>
        </w:rPr>
        <w:t>, в том числе</w:t>
      </w:r>
      <w:r>
        <w:rPr>
          <w:rFonts w:eastAsia="Calibri"/>
          <w:sz w:val="26"/>
          <w:szCs w:val="26"/>
          <w:lang w:eastAsia="en-US"/>
        </w:rPr>
        <w:t>:</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организации предоставления сведений о размещении информации в информационно-телекоммуникационной сети «Интернет», позволяющей идентифицировать муниципальных служащих (письмо от 16 января 2017 года № 23-04/10);</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организации работы по предоставлению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супруги (супруга) и несовершеннолетних детей (письмо от 20 января 2017 года № 09-03/58);</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использовании методических рекомендаций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2017 году (главам муниципальных образований – письмо от 24 января 2017 года № 23-04/19, председателям представительных органов муниципальных образований – письмо от 27 января 2017 года № 23-04/27);</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направлении методических рекомендаций по заполнению формы предоставления сведений об адресах сайтов и (или) страниц сайтов, на которых размещалась общедоступная информация, а также данные, позволяющие идентифицировать муниципальных служащих (письмо от 06 марта 2017 года № 23-04/53);</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устранении недостатков в работе комиссий по соблюдению требований к служебному поведению и урегулированию конфликта интересов (письмо от 26.04.2017 года № 02-36/79);</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организации работы по предоставлению депутатами представительных органов муниципальных образований сведений о доходах, расходах, об имуществе и обязательствах имущественного характера (письмо от 17 марта 2017 года № 23-04/65);</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досрочном прекращении полномочий депутата представительного органа муниципального образования в связи с непредставлением сведений о доходах, об имуществе и обязательствах имущественного характера за 2015 год при осуществлении им полномочий в новом составе представительного органа муниципального образования (письмо от 24 марта 2017 года № 08-02/359);</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необходимости предоставления депутатами представительных органов муниципальных образований справок о доходах, расходах, об имуществе и обязательствах имущественного характера по утвержденной Указом Президента Российской Федерации от 23 июня 2014 года № 460 форме справки (письмо от 29 марта 2017 года № 23-04/74);</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устранении недостатков в работе комиссий по соблюдению требований к служебному поведению и урегулированию конфликта интересов (письмо от 26 апреля 2017 года № 02-36/79);</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использовании методических рекомендаций, регламентирующих вопросы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(письмо от 29 мая 2017 года № 23-04/118);</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досрочном прекращении полномочий депутата представительного органа муниципального образования в связи с нарушением им требований антикоррупционного законодательства (письмо от 02 июня 2017 года № 08-02/700);</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предоставлении сведений о доходах, расходах, об имуществе и обязательствах имущественного характера лицами, замещающими муниципальные должности (письмо от 16 июня 2017 года № 02-27/30);</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введении порядка предоставления сведений о доходах, расходах, об имуществе и обязательствах имущественного характера путем заполнения формы справки с использованием специального программного обеспечения «Справки БК» (письмо от 03 июля 2017 года № 09-03/823);</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 xml:space="preserve">о предоставлении сведений о детальности комиссий по соблюдению требований к служебному поведению и урегулированию конфликта интересов по запросам некоммерческих организаций (письмо от 26 июля 2017 года № 23-04/147); </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необходимости соблюдения государственными гражданскими служащими ограничения, связанного с необходимостью получения согласия на трудоустройство в соответствии с частью 1 статьи 12 Федерального закона от 25 декабря 2008 года № 273-ФЗ «О противодействии коррупции» (письмо от 01 сентября 2017 года № 23-04/186);</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направлении обзора судебной практики Верховного Суда Российской Федерации рассмотрения судами в 2013-2016 годах дел по заявлениям прокуроров об обращении в доход государства имущества, в отношении которого не представлены доказательства его приобретения на законные доходы (письмо от 06 сентября 2017 года № 23-04/188);</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внесении изменений в некоторые указы Губернатора Архангельской области в сфере противодействия коррупции (письмо от 28 сентября 2017 года № 09-03/1169);</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направлении информационной справки об уголовном преследовании лиц, замещающих муниципальные должности, должности муниципальной службы, а также должности руководителей и работников муниципальных учреждений и унитарных предприятий, совершивших преступления коррупционной направленности за период 2016-2017 годов (письмо от 20 октября 2017 года № 23-04/303);</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внесении изменений в форму справки о доходах, расходах, об имуществе и обязательствах имущественного характера (письмо от 16 октября 2017 года № 23-04/294);</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использовании методических рекомендаций по проведению анализа сведений о доходах, расходах, об имуществе и обязательствах имущественного характера (письмо от 13 декабря 2017 года 23-04/437);</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направлении Рекомендаций по соблюдению государственными (муниципальными) служащими норм этики в целях противодействия коррупции и иным правонарушениям (письмо от 13 декабря 2017 года № 23-04/438);</w:t>
      </w:r>
    </w:p>
    <w:p w:rsidR="00F84D5D" w:rsidRPr="00F84D5D"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об использовании методических рекомендаций по вопросам представления сведений о доходах, расходах, об имуществе и имущественных обязательствах и заполнения соответствующей формы справки в 2018 году (за отчетный 2017 год) (письмо от 13 декабря 2017 года 23-04/439);</w:t>
      </w:r>
    </w:p>
    <w:p w:rsidR="008579C5" w:rsidRDefault="00F84D5D" w:rsidP="00F84D5D">
      <w:pPr>
        <w:widowControl w:val="0"/>
        <w:ind w:firstLine="709"/>
        <w:jc w:val="both"/>
        <w:rPr>
          <w:rFonts w:eastAsia="Calibri"/>
          <w:sz w:val="26"/>
          <w:szCs w:val="26"/>
          <w:lang w:eastAsia="en-US"/>
        </w:rPr>
      </w:pPr>
      <w:r w:rsidRPr="00F84D5D">
        <w:rPr>
          <w:rFonts w:eastAsia="Calibri"/>
          <w:sz w:val="26"/>
          <w:szCs w:val="26"/>
          <w:lang w:eastAsia="en-US"/>
        </w:rPr>
        <w:t>о внесении изменений в областные законы «О правовом регулировании муниципальной службы в Архангельской области» и «О противодействии коррупции в Архангельской области» (письмо от 21 декабря 2017 года № 09-03/1653).</w:t>
      </w:r>
    </w:p>
    <w:p w:rsidR="00F84D5D" w:rsidRDefault="00F84D5D" w:rsidP="00F84D5D">
      <w:pPr>
        <w:widowControl w:val="0"/>
        <w:ind w:firstLine="709"/>
        <w:jc w:val="both"/>
        <w:rPr>
          <w:rFonts w:eastAsia="Calibri"/>
          <w:sz w:val="26"/>
          <w:szCs w:val="26"/>
          <w:lang w:eastAsia="en-US"/>
        </w:rPr>
      </w:pPr>
      <w:r>
        <w:rPr>
          <w:rFonts w:eastAsia="Calibri"/>
          <w:sz w:val="26"/>
          <w:szCs w:val="26"/>
          <w:lang w:eastAsia="en-US"/>
        </w:rPr>
        <w:t>Также в органы местного самоуправления направлен комплекс информационных писем по осуществлению муниципального контроля, совершенствованию порядка управления и распоряжения муниципальным имуществом.</w:t>
      </w:r>
    </w:p>
    <w:p w:rsidR="00A2597C" w:rsidRDefault="00A2597C" w:rsidP="00F84D5D">
      <w:pPr>
        <w:widowControl w:val="0"/>
        <w:ind w:firstLine="709"/>
        <w:jc w:val="both"/>
        <w:rPr>
          <w:rFonts w:eastAsia="Calibri"/>
          <w:sz w:val="26"/>
          <w:szCs w:val="26"/>
          <w:lang w:eastAsia="en-US"/>
        </w:rPr>
      </w:pPr>
      <w:r>
        <w:rPr>
          <w:rFonts w:eastAsia="Calibri"/>
          <w:sz w:val="26"/>
          <w:szCs w:val="26"/>
          <w:lang w:eastAsia="en-US"/>
        </w:rPr>
        <w:t>Все методические материалы, направленные в органы местного самоуправления, размещены</w:t>
      </w:r>
      <w:r w:rsidRPr="00A2597C">
        <w:t xml:space="preserve"> </w:t>
      </w:r>
      <w:r w:rsidRPr="00A2597C">
        <w:rPr>
          <w:rFonts w:eastAsia="Calibri"/>
          <w:sz w:val="26"/>
          <w:szCs w:val="26"/>
          <w:lang w:eastAsia="en-US"/>
        </w:rPr>
        <w:t>в электронном виде на официальном сайте Правительства Архангельской области в информационно-телекоммуникационной сети «Интернет» www.dvinaland.ru, а также на специализированном сайте «Противодействие коррупции в Архангельской области» www.anticorr29.ru</w:t>
      </w:r>
      <w:r>
        <w:rPr>
          <w:rFonts w:eastAsia="Calibri"/>
          <w:sz w:val="26"/>
          <w:szCs w:val="26"/>
          <w:lang w:eastAsia="en-US"/>
        </w:rPr>
        <w:t>. Соответствующие ссылки на методические рекомендации указаны в информационных письмах</w:t>
      </w:r>
      <w:r w:rsidR="002558CA">
        <w:rPr>
          <w:rFonts w:eastAsia="Calibri"/>
          <w:sz w:val="26"/>
          <w:szCs w:val="26"/>
          <w:lang w:eastAsia="en-US"/>
        </w:rPr>
        <w:t>.</w:t>
      </w:r>
      <w:r>
        <w:rPr>
          <w:rFonts w:eastAsia="Calibri"/>
          <w:sz w:val="26"/>
          <w:szCs w:val="26"/>
          <w:lang w:eastAsia="en-US"/>
        </w:rPr>
        <w:t xml:space="preserve"> </w:t>
      </w:r>
    </w:p>
    <w:p w:rsidR="00524F32" w:rsidRDefault="00524F32" w:rsidP="00276DD2">
      <w:pPr>
        <w:widowControl w:val="0"/>
        <w:ind w:firstLine="709"/>
        <w:jc w:val="both"/>
        <w:rPr>
          <w:rFonts w:eastAsia="Calibri"/>
          <w:sz w:val="26"/>
          <w:szCs w:val="26"/>
          <w:lang w:eastAsia="en-US"/>
        </w:rPr>
      </w:pPr>
    </w:p>
    <w:p w:rsidR="00524F32" w:rsidRPr="00524F32" w:rsidRDefault="00524F32" w:rsidP="00524F32">
      <w:pPr>
        <w:widowControl w:val="0"/>
        <w:ind w:firstLine="284"/>
        <w:jc w:val="center"/>
        <w:rPr>
          <w:rFonts w:eastAsia="Calibri"/>
          <w:b/>
          <w:sz w:val="26"/>
          <w:szCs w:val="26"/>
          <w:lang w:eastAsia="en-US"/>
        </w:rPr>
      </w:pPr>
      <w:r w:rsidRPr="00524F32">
        <w:rPr>
          <w:rFonts w:eastAsia="Calibri"/>
          <w:b/>
          <w:sz w:val="26"/>
          <w:szCs w:val="26"/>
          <w:lang w:val="en-US" w:eastAsia="en-US"/>
        </w:rPr>
        <w:t>VI</w:t>
      </w:r>
      <w:r w:rsidRPr="00524F32">
        <w:rPr>
          <w:rFonts w:eastAsia="Calibri"/>
          <w:b/>
          <w:sz w:val="26"/>
          <w:szCs w:val="26"/>
          <w:lang w:eastAsia="en-US"/>
        </w:rPr>
        <w:t>. Информация о принимаемых мерах по противодействию коррупции в системе государственных закупок</w:t>
      </w:r>
    </w:p>
    <w:p w:rsidR="00524F32" w:rsidRDefault="00524F32" w:rsidP="00524F32">
      <w:pPr>
        <w:widowControl w:val="0"/>
        <w:ind w:firstLine="284"/>
        <w:jc w:val="both"/>
        <w:rPr>
          <w:rFonts w:eastAsia="Calibri"/>
          <w:sz w:val="26"/>
          <w:szCs w:val="26"/>
          <w:lang w:eastAsia="en-US"/>
        </w:rPr>
      </w:pP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Контрактным агентством Архангельской области (далее – агентство) постоянно ведется работа в целях профилактики коррупционных и иных правонарушений при осуществлении закупок товаров, работ, услуг для обеспечения государственных и муниципальных нужд.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В соответствии с Федеральным законом от 25 декабря 2008 года № 273-ФЗ «О противодействии коррупции»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В агентстве ежегодно в декабре провод</w:t>
      </w:r>
      <w:r>
        <w:rPr>
          <w:rFonts w:eastAsia="Calibri"/>
          <w:sz w:val="26"/>
          <w:szCs w:val="26"/>
          <w:lang w:eastAsia="en-US"/>
        </w:rPr>
        <w:t>ятся</w:t>
      </w:r>
      <w:r w:rsidRPr="00F51EFB">
        <w:rPr>
          <w:rFonts w:eastAsia="Calibri"/>
          <w:sz w:val="26"/>
          <w:szCs w:val="26"/>
          <w:lang w:eastAsia="en-US"/>
        </w:rPr>
        <w:t xml:space="preserve"> мероприятия, приуроченные к Международному дню борьбы с коррупцией. Так 15 декабря 2017 года прошел очередной семинар «Коррупционная устойчивость государственных и муниципальных заказчиков», в котором приняли участие государственные гражданские служащие, специалисты государственных и муниципальных учреждений Архангельской области. </w:t>
      </w:r>
    </w:p>
    <w:p w:rsid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Участникам семинара были раскрыты такие вопросы, как типология коррупции, причины, последствия и предупреждение коррупции, антикоррупционная правовая политика современной России. Не остались без внимания вопросы, связанные с ответственностью за совершенные преступления в сфере коррупции. </w:t>
      </w:r>
    </w:p>
    <w:p w:rsidR="00866E21" w:rsidRPr="00F51EFB" w:rsidRDefault="00866E21" w:rsidP="00F51EFB">
      <w:pPr>
        <w:widowControl w:val="0"/>
        <w:ind w:firstLine="709"/>
        <w:jc w:val="both"/>
        <w:rPr>
          <w:rFonts w:eastAsia="Calibri"/>
          <w:sz w:val="26"/>
          <w:szCs w:val="26"/>
          <w:lang w:eastAsia="en-US"/>
        </w:rPr>
      </w:pPr>
      <w:r w:rsidRPr="00866E21">
        <w:rPr>
          <w:rFonts w:eastAsia="Calibri"/>
          <w:sz w:val="26"/>
          <w:szCs w:val="26"/>
          <w:lang w:eastAsia="en-US"/>
        </w:rPr>
        <w:t>В мероприятии приняли участие 67 человек.</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Агентством и подведомственным учреждением агентства – государственным автономным учреждением Архангельской области «Региональный центр по организации закупок» (далее – Региональный центр) большое внимание уделяется методологическому сопровождению деятельности заказчиков и повышению квалификации специалистов в сфере закупок. Профессионализм заказчика определен статьей 9 Федерального закона № 44-ФЗ как один из принципов контрактной системы. В соответствии с этим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в сфере закупок.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В 2017 году было проведено 23 методических мероприятия для государственных, муниципальных, корпоративных заказчиков и участников закупок, в которых приняло участие около 1200 человек. Повышение квалификации в Региональном центре прошли 337 человек.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Целенаправленная и систематическая работа по методологическому и методическому сопровождению деятельности заказчиков, повышению их квалификации через реализацию дополнительных профессиональных программ и организацию обучающих мероприятий в регионе способствует эффективному осуществлению государственных и муниципальных закупок, повышению ответственности контрактных управляющих, работников контрактных служб.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Почти на всех мероприятиях были освещены вопросы, связанные с обеспечением гласности и прозрачности осуществления закупок, предотвращением коррупции и других злоупотреблений в сфере закупок</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14 и 15 июня 2017 года была проведена II межрегиональная конференция на тему «Методология в сфере закупок. Опыт регионов – 2017», в которой приняли участие государственные и муниципальные заказчики Архангельской области, представители 10 субъектов Российской Федерации. </w:t>
      </w:r>
      <w:r w:rsidR="00866E21" w:rsidRPr="00866E21">
        <w:rPr>
          <w:rFonts w:eastAsia="Calibri"/>
          <w:sz w:val="26"/>
          <w:szCs w:val="26"/>
          <w:lang w:eastAsia="en-US"/>
        </w:rPr>
        <w:t>В конференции приняли участие более 300 человек.</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Целью конференции стало формирование среды практического общения специалистов в сфере закупок.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Одной из основных тем, рассматриваемых на конференции, стала тема: «Контрактный управляющий и контрактная служба: антикоррупционный аспект». Кроме того, конференция позволила ознакомиться с лучшими практиками по реализации норм законодательства в сфере осуществления государственных, муниципальных и корпоративных закупок, а также в сфере противодействия коррупции Республики Карелия, Москвы, Мурманской и Новгородской областей. </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27 октября 2017 года состоялась III Региональная конференция «Реализация Федерального закона № 223-ФЗ в Архангельской области: актуальная практика и последние изменения законодательства». В конференции приняли участие представители организаций и учреждений Архангельской области, учреждений высшего и дополнительного профессионального образования г. Москвы и г. Ярославля, акционерного общества «Единая электронная торговая площадка», Арбитражного суда Архангельской области, прокуратуры Архангельской области, Управления Федеральной антимонопольной службы по Архангельской области, органов местного самоуправления, государственных учреждений Архангельской области, общественных организаций, малого и среднего предпринимательства.</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Участники конференции обсудили актуальные вопросы, возникающие при применении Федерального закона от 18 июля 2011 года № 223-Ф3 «О закупках товаров, работ, услуг отдельными видами юридических лиц»: правомерность установления отдельных условий в положениях о закупках, законодательные требования к описанию объекта закупки, правовые механизмы противодействия коррупции в сфере закупок. Была проанализирована судебная практика, практика антимонопольных органов и прокуратуры. </w:t>
      </w:r>
    </w:p>
    <w:p w:rsid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Для участия в мероприятиях в качестве спикеров, проводимых контрактным агентством и Региональным центром, приглашаются представители прокуратуры Архангельской области, Арбитражного суда и У</w:t>
      </w:r>
      <w:r>
        <w:rPr>
          <w:rFonts w:eastAsia="Calibri"/>
          <w:sz w:val="26"/>
          <w:szCs w:val="26"/>
          <w:lang w:eastAsia="en-US"/>
        </w:rPr>
        <w:t xml:space="preserve">правление федеральной антимонопольной службы </w:t>
      </w:r>
      <w:r w:rsidRPr="00F51EFB">
        <w:rPr>
          <w:rFonts w:eastAsia="Calibri"/>
          <w:sz w:val="26"/>
          <w:szCs w:val="26"/>
          <w:lang w:eastAsia="en-US"/>
        </w:rPr>
        <w:t>по Архангельской области.</w:t>
      </w:r>
    </w:p>
    <w:p w:rsid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Следует отметить, что в состав Единой комиссии по осуществлению закупок для обеспечения государственных (муниципальных) нужд Архангельской области и нужд государственных бюджетных учреждений Архангельской области, муниципальных заказчиков Архангельской области, муниципальных бюджетных учреждений муниципальных образований Архангельской области и отдельных юридических лиц (далее – Единая комиссия), созданной агентством, включены представители правоохранительных органов – Регионального управления ФСБ России по Архангельской области и УМВД России по Архангельской области.</w:t>
      </w:r>
    </w:p>
    <w:p w:rsid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В 2017 году отделом правовой и методологической работы агентства ежемесячно проводился анализ жалоб, поданных участниками закупок в Управление Федеральной антимонопольной службы по Архангельской области на действия (бездействия) государственных, муниципальных заказчиков, уполномоченного органа, Единой комиссии. По результатам проведенного анализа выявленные ошибки и допущенные нарушения в работе Единой комиссии, уполномоченного органа, заказчиков, доведены до сведения сотрудников агентства и заказчиков, с целью их дальнейшего недопущения в работе.</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Для выработки единой политики правоприменительной практики и решения вопросов, возникающих при применении законодательства в сфере закупок, агентством в 2014 году создана рабочая группа по вопросам реализации Федерального закона № 44-ФЗ, в состав которой входят представители Управлени</w:t>
      </w:r>
      <w:r>
        <w:rPr>
          <w:rFonts w:eastAsia="Calibri"/>
          <w:sz w:val="26"/>
          <w:szCs w:val="26"/>
          <w:lang w:eastAsia="en-US"/>
        </w:rPr>
        <w:t>я</w:t>
      </w:r>
      <w:r w:rsidRPr="00F51EFB">
        <w:rPr>
          <w:rFonts w:eastAsia="Calibri"/>
          <w:sz w:val="26"/>
          <w:szCs w:val="26"/>
          <w:lang w:eastAsia="en-US"/>
        </w:rPr>
        <w:t xml:space="preserve"> федеральной антимонопольной службы по Архангельской области, контрольно-ревизионной инспекции Архангельской области, Федерального казначейства по Архангельской области, областного Собрания депутатов Архангельской области.</w:t>
      </w:r>
    </w:p>
    <w:p w:rsid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В 2017 году рабочая группа продолжила свою работу. Было проведено 2 заседания рабочей группы по вопросам реализации законодательства о контрактной системе.</w:t>
      </w:r>
    </w:p>
    <w:p w:rsid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В 2017 году отделом правовой и методологической работы агентства еженедельно проводится обзор изменений законодательства, который доводится до сведения всех сотрудников по электронной почте.</w:t>
      </w:r>
    </w:p>
    <w:p w:rsidR="00F51EFB" w:rsidRPr="00F51EFB" w:rsidRDefault="00F51EFB" w:rsidP="00F51EFB">
      <w:pPr>
        <w:widowControl w:val="0"/>
        <w:ind w:firstLine="709"/>
        <w:jc w:val="both"/>
        <w:rPr>
          <w:rFonts w:eastAsia="Calibri"/>
          <w:sz w:val="26"/>
          <w:szCs w:val="26"/>
          <w:lang w:eastAsia="en-US"/>
        </w:rPr>
      </w:pPr>
      <w:r w:rsidRPr="00F51EFB">
        <w:rPr>
          <w:rFonts w:eastAsia="Calibri"/>
          <w:sz w:val="26"/>
          <w:szCs w:val="26"/>
          <w:lang w:eastAsia="en-US"/>
        </w:rPr>
        <w:t xml:space="preserve">Еженедельно в течение 2017 года в адрес муниципальных образований Архангельской области направлялся обзор изменений законодательства о контрактной системе, о закупках товаров, работ, услуг отдельными видами юридических лиц, о защите конкуренции, о противодействии коррупции. </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 xml:space="preserve">На официальном сайте Архангельской области в информационно-телекоммуникационной сети «Интернет» для методического и информационного обеспечения закупок товаров, работ, услуг для обеспечения нужд Архангельской области http://gz1.dvinaland.ru (далее – официальный сайт) размещены нормативные правовые акты по контрактной системе, типовые документации о закупках, типовые проекты контрактов, типовые проекты соглашений о проведении совместного аукциона в электронной форме и о передаче агентству полномочий уполномоченного органа муниципального образования, методические разъяснения по осуществлению различных способов закупок товаров, работ, услуг в соответствии с Федеральным законом № 44-ФЗ для использования в работе государственными и муниципальными заказчиками. </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 xml:space="preserve">Постоянно обновляется информация в разделе официального сайта  «Информация по 223-ФЗ» для использования в работе заказчиками, осуществляющими закупки в соответствии с законодательством о закупках товаров, работ, услуг отдельными видами юридических лиц. </w:t>
      </w:r>
    </w:p>
    <w:p w:rsid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Агентством разработаны и размещены на официальном сайте типовые макеты конкурсной документации, документации об аукционе в электронной форме на право заключения энергосервисного контракта, типовой проект энергосервисного контракта.</w:t>
      </w:r>
    </w:p>
    <w:p w:rsidR="00F51EFB" w:rsidRPr="00324A03" w:rsidRDefault="00F51EFB" w:rsidP="00324A03">
      <w:pPr>
        <w:widowControl w:val="0"/>
        <w:ind w:firstLine="709"/>
        <w:jc w:val="both"/>
        <w:rPr>
          <w:rFonts w:eastAsia="Calibri"/>
          <w:sz w:val="26"/>
          <w:szCs w:val="26"/>
          <w:lang w:eastAsia="en-US"/>
        </w:rPr>
      </w:pPr>
      <w:r w:rsidRPr="00F51EFB">
        <w:rPr>
          <w:rFonts w:eastAsia="Calibri"/>
          <w:sz w:val="26"/>
          <w:szCs w:val="26"/>
          <w:lang w:eastAsia="en-US"/>
        </w:rPr>
        <w:t>Агентством разработаны и размещены на сайте агентства Методические рекомендации о мерах по снижению коррупционных рисков при осуществлении закупок товаров, работ, услуг.</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Агентством ежеквартально проводится мониторинг государственных и муниципальных закупок в разрезе количества и стоимости закупок по способам определения поставщиков (подрядчиков, исполнителей); предметов контракта; количества, стоимости и причин состоявшихся (несостоявшихся) закупок; снижения начальной (максимальной) цены контрактов; уровня конкуренции по проведенным закупкам, в том числе среднего количества участников в разрезе способов определения поставщика (подрядчика, исполнителя); закупок для субъектов малого предпринимательства и социально ориентированных некоммерческих организаций; применения национального режима при осуществлении закупок.</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За отчетный период агентством проведено 8 129 процедур определения поставщика (подрядчика, исполнителя) на сумму 21 233,3 млн. рублей. Из них способом:</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открытого конкурса – 74 закупки на сумму 361,4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конкурса с ограниченным участием – 24 закупки на сумму</w:t>
      </w:r>
      <w:r w:rsidR="00CC5367">
        <w:rPr>
          <w:rFonts w:eastAsia="Calibri"/>
          <w:sz w:val="26"/>
          <w:szCs w:val="26"/>
          <w:lang w:eastAsia="en-US"/>
        </w:rPr>
        <w:t xml:space="preserve"> </w:t>
      </w:r>
      <w:r w:rsidRPr="00324A03">
        <w:rPr>
          <w:rFonts w:eastAsia="Calibri"/>
          <w:sz w:val="26"/>
          <w:szCs w:val="26"/>
          <w:lang w:eastAsia="en-US"/>
        </w:rPr>
        <w:t>676,2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электронного аукциона – 7 979 закупок на сумму 19 865,6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совместного электронного аукциона – 49 закупок на сумму</w:t>
      </w:r>
      <w:r w:rsidR="00CC5367">
        <w:rPr>
          <w:rFonts w:eastAsia="Calibri"/>
          <w:sz w:val="26"/>
          <w:szCs w:val="26"/>
          <w:lang w:eastAsia="en-US"/>
        </w:rPr>
        <w:t xml:space="preserve"> </w:t>
      </w:r>
      <w:r w:rsidRPr="00324A03">
        <w:rPr>
          <w:rFonts w:eastAsia="Calibri"/>
          <w:sz w:val="26"/>
          <w:szCs w:val="26"/>
          <w:lang w:eastAsia="en-US"/>
        </w:rPr>
        <w:t>190,4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запроса предложений - 3 закупки на сумму 139,7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 xml:space="preserve">Снижение начальной (максимальной) цены контрактов за 2017 год составляет 2 046,9 млн. рублей (10,3 % от начальной (максимальной) цены проведенных процедур). </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Несостоявшимися признаны 4 216 закупок или 51,9 процента от общего количества проведенных агентством в отчетном периоде закупок.</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 способам несостоявшиеся закупки распределились следующим образом:</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открытый конкурс – 41 закупка на сумму 243,2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конкурс с ограниченным участием - 23 закупки на сумму 648,3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электронный аукцион – 4 114 закупок на сумму 8 267,8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совместный электронный аукцион – 35 закупок на сумму 123,2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запрос предложений – 3 закупки на сумму 139,7 млн. рублей.</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 сравнению с 2016 годом, количество несостоявшихся закупок, осуществленных способом открытого конкурса, сократилось в 1,2 раза.</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Распределение несостоявшихся процедур по причинам:</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подана только одна заявка – 2 754 закупки или 65,4 процента от общего количества несостоявшихся процедур;</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не подано ни одной заявки – 461 закупка или 10,9 процента;</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ценовое предложение подано только одним участником – 377 закупок или 8,9 процента;</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 результатам рассмотрения заявок допущена одна заявка – 354 закупки или 8,4 процента;</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все заявки отклонены – 248 закупок или 5,9 процентов;</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отсутствие ценовых предложений от участников – 22 закупки или 0,5 процента.</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При сравнении 2016 и 2017 годов наблюдается:</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увеличение доли несостоявшихся закупок по причине:</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подачи только одной заявки на 1,2 пункта (с 64,2 процента за 2016 год</w:t>
      </w:r>
      <w:r w:rsidR="00CC5367">
        <w:rPr>
          <w:rFonts w:eastAsia="Calibri"/>
          <w:sz w:val="26"/>
          <w:szCs w:val="26"/>
          <w:lang w:eastAsia="en-US"/>
        </w:rPr>
        <w:t xml:space="preserve"> </w:t>
      </w:r>
      <w:r w:rsidRPr="00324A03">
        <w:rPr>
          <w:rFonts w:eastAsia="Calibri"/>
          <w:sz w:val="26"/>
          <w:szCs w:val="26"/>
          <w:lang w:eastAsia="en-US"/>
        </w:rPr>
        <w:t>до 65,4 процента за 2017 год),</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отсутствия ценовых предложений от участников на 0,2 пункта</w:t>
      </w:r>
      <w:r w:rsidR="00CC5367">
        <w:rPr>
          <w:rFonts w:eastAsia="Calibri"/>
          <w:sz w:val="26"/>
          <w:szCs w:val="26"/>
          <w:lang w:eastAsia="en-US"/>
        </w:rPr>
        <w:t xml:space="preserve"> </w:t>
      </w:r>
      <w:r w:rsidRPr="00324A03">
        <w:rPr>
          <w:rFonts w:eastAsia="Calibri"/>
          <w:sz w:val="26"/>
          <w:szCs w:val="26"/>
          <w:lang w:eastAsia="en-US"/>
        </w:rPr>
        <w:t>(с 0,3 процента за 2016 год до 0,5 процента за 2017 год);</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уменьшение доли несостоявшихся закупок по причинам:</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 результатам рассмотрения заявок допущена одна заявка на 0,2 пункта (с 8,6 процента за 2016 год до 8,4 процента за 2017 год),</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отсутствия заявок на 0,5 пункта (с 11,4 процента за 2016 год до 10,9 процента за 2017 год),</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все заявки отклонены на 0,4 пункта (с 6,3 процента за 2016 год</w:t>
      </w:r>
      <w:r w:rsidR="00CC5367">
        <w:rPr>
          <w:rFonts w:eastAsia="Calibri"/>
          <w:sz w:val="26"/>
          <w:szCs w:val="26"/>
          <w:lang w:eastAsia="en-US"/>
        </w:rPr>
        <w:t xml:space="preserve"> </w:t>
      </w:r>
      <w:r w:rsidRPr="00324A03">
        <w:rPr>
          <w:rFonts w:eastAsia="Calibri"/>
          <w:sz w:val="26"/>
          <w:szCs w:val="26"/>
          <w:lang w:eastAsia="en-US"/>
        </w:rPr>
        <w:t>до 5,9 процента за 2017 год),</w:t>
      </w:r>
    </w:p>
    <w:p w:rsidR="00324A03" w:rsidRPr="00324A03" w:rsidRDefault="00324A03" w:rsidP="00324A03">
      <w:pPr>
        <w:widowControl w:val="0"/>
        <w:ind w:firstLine="709"/>
        <w:jc w:val="both"/>
        <w:rPr>
          <w:rFonts w:eastAsia="Calibri"/>
          <w:sz w:val="26"/>
          <w:szCs w:val="26"/>
          <w:lang w:eastAsia="en-US"/>
        </w:rPr>
      </w:pPr>
      <w:r w:rsidRPr="00324A03">
        <w:rPr>
          <w:rFonts w:eastAsia="Calibri"/>
          <w:sz w:val="26"/>
          <w:szCs w:val="26"/>
          <w:lang w:eastAsia="en-US"/>
        </w:rPr>
        <w:t>подачи ценовых предложений только одним участником на 0,3 процента (с 9,2 процента за 2016 год до 8,9 процента за 2017 год).</w:t>
      </w:r>
    </w:p>
    <w:p w:rsidR="00866E21" w:rsidRDefault="00866E21" w:rsidP="00866E21">
      <w:pPr>
        <w:widowControl w:val="0"/>
        <w:ind w:firstLine="709"/>
        <w:jc w:val="both"/>
        <w:rPr>
          <w:rFonts w:eastAsia="Calibri"/>
          <w:sz w:val="26"/>
          <w:szCs w:val="26"/>
          <w:lang w:eastAsia="en-US"/>
        </w:rPr>
      </w:pPr>
      <w:r w:rsidRPr="00866E21">
        <w:rPr>
          <w:rFonts w:eastAsia="Calibri"/>
          <w:sz w:val="26"/>
          <w:szCs w:val="26"/>
          <w:lang w:eastAsia="en-US"/>
        </w:rPr>
        <w:t xml:space="preserve">Результаты проделанной работы в сфере закупок в 2017 году были отмечены на федеральном уровне. </w:t>
      </w:r>
    </w:p>
    <w:p w:rsidR="00866E21" w:rsidRPr="00866E21" w:rsidRDefault="00866E21" w:rsidP="00866E21">
      <w:pPr>
        <w:widowControl w:val="0"/>
        <w:ind w:firstLine="709"/>
        <w:jc w:val="both"/>
        <w:rPr>
          <w:rFonts w:eastAsia="Calibri"/>
          <w:sz w:val="26"/>
          <w:szCs w:val="26"/>
          <w:lang w:eastAsia="en-US"/>
        </w:rPr>
      </w:pPr>
      <w:r w:rsidRPr="00866E21">
        <w:rPr>
          <w:rFonts w:eastAsia="Calibri"/>
          <w:sz w:val="26"/>
          <w:szCs w:val="26"/>
          <w:lang w:eastAsia="en-US"/>
        </w:rPr>
        <w:t>06 декабря 2017 года в торгово-промышленной палате г. Москвы состоялась XI Ежегодная торжественная церемония подведения итогов проекта «Национальный рейтинг прозрачности закупок 2017». Рейтинг проводится некоммерческим партнерством «Национальная ассоциация участников электронной торговли». В рамках мероприятия состоялась торжественная церемония награждения лидеров Рейтинга прозрачности закупок в секциях государственных, региональных, муниципальных, корпоративных и коммерческих заказчиков.</w:t>
      </w:r>
    </w:p>
    <w:p w:rsidR="00866E21" w:rsidRDefault="00866E21" w:rsidP="00866E21">
      <w:pPr>
        <w:widowControl w:val="0"/>
        <w:ind w:firstLine="709"/>
        <w:jc w:val="both"/>
        <w:rPr>
          <w:rFonts w:eastAsia="Calibri"/>
          <w:sz w:val="26"/>
          <w:szCs w:val="26"/>
          <w:lang w:eastAsia="en-US"/>
        </w:rPr>
      </w:pPr>
      <w:r w:rsidRPr="00866E21">
        <w:rPr>
          <w:rFonts w:eastAsia="Calibri"/>
          <w:sz w:val="26"/>
          <w:szCs w:val="26"/>
          <w:lang w:eastAsia="en-US"/>
        </w:rPr>
        <w:t xml:space="preserve">По итогам 2017 года Архангельская область стала единственной из всех субъектов, входящих в состав Северо-Западного федерального округа, получившей наивысшую оценку Национального рейтинга прозрачности закупок – «Гарантированная прозрачность», заняв 7 место в Рейтинге среди региональных государственных закупщиков из 85 субъектов Российской Федерации. </w:t>
      </w:r>
    </w:p>
    <w:p w:rsidR="00866E21" w:rsidRPr="00866E21" w:rsidRDefault="00866E21" w:rsidP="00866E21">
      <w:pPr>
        <w:widowControl w:val="0"/>
        <w:ind w:firstLine="709"/>
        <w:jc w:val="both"/>
        <w:rPr>
          <w:rFonts w:eastAsia="Calibri"/>
          <w:sz w:val="26"/>
          <w:szCs w:val="26"/>
          <w:lang w:eastAsia="en-US"/>
        </w:rPr>
      </w:pPr>
      <w:r w:rsidRPr="00866E21">
        <w:rPr>
          <w:rFonts w:eastAsia="Calibri"/>
          <w:sz w:val="26"/>
          <w:szCs w:val="26"/>
          <w:lang w:eastAsia="en-US"/>
        </w:rPr>
        <w:t>Рейтинг прозрачности создается с целью формирования системы непрерывного мониторинга за состоянием и тенденциями национального рынка закупок и является инструментом общественного контроля эффективности расходования средств государственными заказчиками.</w:t>
      </w:r>
    </w:p>
    <w:p w:rsidR="00866E21" w:rsidRPr="00866E21" w:rsidRDefault="00866E21" w:rsidP="00866E21">
      <w:pPr>
        <w:widowControl w:val="0"/>
        <w:ind w:firstLine="709"/>
        <w:jc w:val="both"/>
        <w:rPr>
          <w:rFonts w:eastAsia="Calibri"/>
          <w:sz w:val="26"/>
          <w:szCs w:val="26"/>
          <w:lang w:eastAsia="en-US"/>
        </w:rPr>
      </w:pPr>
      <w:r w:rsidRPr="00866E21">
        <w:rPr>
          <w:rFonts w:eastAsia="Calibri"/>
          <w:sz w:val="26"/>
          <w:szCs w:val="26"/>
          <w:lang w:eastAsia="en-US"/>
        </w:rPr>
        <w:t xml:space="preserve">В декабре агентству был вручен диплом за высокие результаты по итогам участия Архангельской области в тестовом расчете Рейтинга эффективности и прозрачности закупочных систем регионов Российской Федерации муниципальными образованиями, проводимом Общероссийской общественной организацией «Гильдия отечественных закупщиков и специалистов по закупкам и продажам». </w:t>
      </w:r>
    </w:p>
    <w:p w:rsidR="00866E21" w:rsidRDefault="00866E21" w:rsidP="00866E21">
      <w:pPr>
        <w:widowControl w:val="0"/>
        <w:ind w:firstLine="709"/>
        <w:jc w:val="both"/>
        <w:rPr>
          <w:rFonts w:eastAsia="Calibri"/>
          <w:sz w:val="26"/>
          <w:szCs w:val="26"/>
          <w:lang w:eastAsia="en-US"/>
        </w:rPr>
      </w:pPr>
      <w:r w:rsidRPr="00866E21">
        <w:rPr>
          <w:rFonts w:eastAsia="Calibri"/>
          <w:sz w:val="26"/>
          <w:szCs w:val="26"/>
          <w:lang w:eastAsia="en-US"/>
        </w:rPr>
        <w:t>Кроме того, Архангельская область заняла 19 место из числа 85 субъектов Российской Федерации – участников Рейтинга, проводимого аналитическим Центром при Правительстве Российской Федерации.</w:t>
      </w:r>
    </w:p>
    <w:p w:rsidR="00CC5367" w:rsidRDefault="00CC5367" w:rsidP="00276DD2">
      <w:pPr>
        <w:widowControl w:val="0"/>
        <w:ind w:firstLine="709"/>
        <w:jc w:val="both"/>
        <w:rPr>
          <w:rFonts w:eastAsia="Calibri"/>
          <w:sz w:val="26"/>
          <w:szCs w:val="26"/>
          <w:lang w:eastAsia="en-US"/>
        </w:rPr>
      </w:pPr>
    </w:p>
    <w:p w:rsidR="00CC5367" w:rsidRPr="00CC5367" w:rsidRDefault="00CC5367" w:rsidP="00CC5367">
      <w:pPr>
        <w:widowControl w:val="0"/>
        <w:ind w:firstLine="284"/>
        <w:jc w:val="center"/>
        <w:rPr>
          <w:rFonts w:eastAsia="Calibri"/>
          <w:b/>
          <w:sz w:val="26"/>
          <w:szCs w:val="26"/>
          <w:lang w:eastAsia="en-US"/>
        </w:rPr>
      </w:pPr>
      <w:r w:rsidRPr="00CC5367">
        <w:rPr>
          <w:rFonts w:eastAsia="Calibri"/>
          <w:b/>
          <w:sz w:val="26"/>
          <w:szCs w:val="26"/>
          <w:lang w:val="en-US" w:eastAsia="en-US"/>
        </w:rPr>
        <w:t>VII</w:t>
      </w:r>
      <w:r w:rsidRPr="00CC5367">
        <w:rPr>
          <w:rFonts w:eastAsia="Calibri"/>
          <w:b/>
          <w:sz w:val="26"/>
          <w:szCs w:val="26"/>
          <w:lang w:eastAsia="en-US"/>
        </w:rPr>
        <w:t>. Информация об эффективности финансового контроля за расходованием бюджетных средств</w:t>
      </w:r>
    </w:p>
    <w:p w:rsidR="00CC5367" w:rsidRDefault="00CC5367" w:rsidP="00276DD2">
      <w:pPr>
        <w:widowControl w:val="0"/>
        <w:ind w:firstLine="709"/>
        <w:jc w:val="both"/>
        <w:rPr>
          <w:rFonts w:eastAsia="Calibri"/>
          <w:sz w:val="26"/>
          <w:szCs w:val="26"/>
          <w:lang w:eastAsia="en-US"/>
        </w:rPr>
      </w:pP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Внутренний государственный финансовый контроль осуществляется контрольно-ревизионной инспекцией Архангельской области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областного бюджета.</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На 2017 год в ежегодный план осуществления финансового контроля контрольно-ревизионной инспекции Архангельской области было включено 39 объектов финансового контроля (в 2016 году – 58).</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Всего в отчетном периоде с учетом внеплановых контрольных мероприятий и встречных проверок контрольно-ревизионной инспекцией Архангельской области проведено 59 контрольных мероприятий.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Объектами финансового контроля были 16 государственных учреждений (7 бюджетных, 4 автономных и 5 казенных), 29 главных распорядителей бюджетных средств муниципальных образований Архангельской области, местным бюджетам которых предоставлялись межбюджетные трансферты из областного бюджета, 6 главных распорядителей средств областного бюджета, 2 прочие организации.               В рамках выездных проверок в целях установления и подтверждения фактов, связанных с деятельностью объектов финансового контроля, проведено 6 встречных проверок.</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Объем проверенных бюджетных средств в ходе осуществления финансового контроля, составил 10 146,5 млн. рублей, в том числе:</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средств федерального бюджета – 4 418,4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средств областного бюджета – 5 472,2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средств местных бюджетов – 65,0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внебюджетных средств – 190,9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Сумма выявленных финансовых нарушений – 582,5 млн. рублей или 5,7 % от объёма проверенных бюджетных средств (в 2016 году – 9,2 %), из них:</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средств федерального бюджета – 415,6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средств областного бюджета – 121,1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средств местных бюджетов – 7,9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внебюджетных средств – 37,9 млн. рублей.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Из общей суммы финансовых нарушений нецелевое расходование средств составило 2,8 млн. рублей или 0,5 % от общей суммы нарушений;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неэффективное использование средств составило 33,3 млн. рублей             или 5,5 % от общей суммы нарушений;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необоснованные расходы – 335,5 млн. рублей или 58 % от общей суммы нарушений;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прочие нарушения составили 210,9 млн. рублей или 36 % от общей суммы нарушений.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По результатам проведения контрольных мероприятий подготовлено</w:t>
      </w:r>
      <w:r w:rsidR="00014349">
        <w:rPr>
          <w:rFonts w:eastAsia="Calibri"/>
          <w:sz w:val="26"/>
          <w:szCs w:val="26"/>
          <w:lang w:eastAsia="en-US"/>
        </w:rPr>
        <w:t xml:space="preserve"> </w:t>
      </w:r>
      <w:r w:rsidRPr="006E3CEF">
        <w:rPr>
          <w:rFonts w:eastAsia="Calibri"/>
          <w:sz w:val="26"/>
          <w:szCs w:val="26"/>
          <w:lang w:eastAsia="en-US"/>
        </w:rPr>
        <w:t>56 актов (в том числе 6 актов встречных проверок) и 3 справки.</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По итогам рассмотрения актов ревизий и проверок контрольно-ревизионной инспекцией Архангельской области направлены в адрес объектов финансового контроля 8 предписаний и 35 представлений. Главным распорядителям бюджетных средств направлено 14 писем об устранении выявленных нарушений.</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Предписания и представления исполнены в установленный срок. Объем восстановленных денежных средств в 2017 году в соответствующие бюджеты составил 39,7 млн. рублей, размер устраненных нарушений –</w:t>
      </w:r>
      <w:r w:rsidR="00014349">
        <w:rPr>
          <w:rFonts w:eastAsia="Calibri"/>
          <w:sz w:val="26"/>
          <w:szCs w:val="26"/>
          <w:lang w:eastAsia="en-US"/>
        </w:rPr>
        <w:t xml:space="preserve"> </w:t>
      </w:r>
      <w:r w:rsidRPr="006E3CEF">
        <w:rPr>
          <w:rFonts w:eastAsia="Calibri"/>
          <w:sz w:val="26"/>
          <w:szCs w:val="26"/>
          <w:lang w:eastAsia="en-US"/>
        </w:rPr>
        <w:t>55,7 млн. рублей.</w:t>
      </w:r>
    </w:p>
    <w:p w:rsidR="006E3CEF" w:rsidRPr="006E3CEF" w:rsidRDefault="00014349" w:rsidP="006E3CEF">
      <w:pPr>
        <w:widowControl w:val="0"/>
        <w:ind w:firstLine="709"/>
        <w:jc w:val="both"/>
        <w:rPr>
          <w:rFonts w:eastAsia="Calibri"/>
          <w:sz w:val="26"/>
          <w:szCs w:val="26"/>
          <w:lang w:eastAsia="en-US"/>
        </w:rPr>
      </w:pPr>
      <w:r>
        <w:rPr>
          <w:rFonts w:eastAsia="Calibri"/>
          <w:sz w:val="26"/>
          <w:szCs w:val="26"/>
          <w:lang w:eastAsia="en-US"/>
        </w:rPr>
        <w:t>К</w:t>
      </w:r>
      <w:r w:rsidRPr="00014349">
        <w:rPr>
          <w:rFonts w:eastAsia="Calibri"/>
          <w:sz w:val="26"/>
          <w:szCs w:val="26"/>
          <w:lang w:eastAsia="en-US"/>
        </w:rPr>
        <w:t>онтрольно-ревизионной инспекцией Архангельской области</w:t>
      </w:r>
      <w:r w:rsidR="006E3CEF" w:rsidRPr="006E3CEF">
        <w:rPr>
          <w:rFonts w:eastAsia="Calibri"/>
          <w:sz w:val="26"/>
          <w:szCs w:val="26"/>
          <w:lang w:eastAsia="en-US"/>
        </w:rPr>
        <w:t xml:space="preserve"> постоянно проводится работа по повышению уровня возврата денежных средств в бюджет.</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По результатам контрольных мероприятий контрольно-ревизионной инспекцией Архангельской области возбуждено 15 дел об административных правонарушениях в отношении физических и юридических лиц, а именно:</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 случаях нарушения бюджетного законодательства - 8 дел,</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 случаях направления постановления прокуроров на рассмотрение в контрольно-ревизионную инспекцию - 4 дела,</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в случаях направления материалов проверок министерства здравоохранения Архангельской области для возбуждения дела об административном правонарушении – 3 дела.</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Из общего количества административных дел:</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 по 6 делам об административных правонарушениях назначено наказание в виде штрафа, общая сумма которых составила – 44,2 тыс. рублей. В областной бюджет поступило 84,2 тыс. рублей, с учетом поступлений штрафов за прошлые годы.</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 по 4 делам об административных правонарушениях вынесено устное замечание,</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 вынесено 4 определения об отказе в возбуждении административных дел (часть 1 статьи 24.5 КоАП РФ) – отсутствие события, состава административного правонарушения и истечение сроков давности привлечения к административной ответственности,</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- 1 дело находится на рассмотрении.</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Также, в 2017 году обжаловано 9 предписаний по проверкам 2016-2017 г</w:t>
      </w:r>
      <w:r w:rsidR="00014349">
        <w:rPr>
          <w:rFonts w:eastAsia="Calibri"/>
          <w:sz w:val="26"/>
          <w:szCs w:val="26"/>
          <w:lang w:eastAsia="en-US"/>
        </w:rPr>
        <w:t>одов</w:t>
      </w:r>
      <w:r w:rsidRPr="006E3CEF">
        <w:rPr>
          <w:rFonts w:eastAsia="Calibri"/>
          <w:sz w:val="26"/>
          <w:szCs w:val="26"/>
          <w:lang w:eastAsia="en-US"/>
        </w:rPr>
        <w:t>, которые находятся на рассмотрении в Арбитражном суде</w:t>
      </w:r>
      <w:r w:rsidR="00014349">
        <w:rPr>
          <w:rFonts w:eastAsia="Calibri"/>
          <w:sz w:val="26"/>
          <w:szCs w:val="26"/>
          <w:lang w:eastAsia="en-US"/>
        </w:rPr>
        <w:t xml:space="preserve"> Архангельской области</w:t>
      </w:r>
      <w:r w:rsidRPr="006E3CEF">
        <w:rPr>
          <w:rFonts w:eastAsia="Calibri"/>
          <w:sz w:val="26"/>
          <w:szCs w:val="26"/>
          <w:lang w:eastAsia="en-US"/>
        </w:rPr>
        <w:t>.</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 xml:space="preserve">По итогам контрольной деятельности в адрес Губернатора Архангельской области контрольно-ревизионной инспекцией Архангельской области подготовлено и направлено 19 служебных записок. </w:t>
      </w:r>
    </w:p>
    <w:p w:rsidR="00014349" w:rsidRDefault="00014349" w:rsidP="006E3CEF">
      <w:pPr>
        <w:widowControl w:val="0"/>
        <w:ind w:firstLine="709"/>
        <w:jc w:val="both"/>
        <w:rPr>
          <w:rFonts w:eastAsia="Calibri"/>
          <w:sz w:val="26"/>
          <w:szCs w:val="26"/>
          <w:lang w:eastAsia="en-US"/>
        </w:rPr>
      </w:pPr>
      <w:r w:rsidRPr="00014349">
        <w:rPr>
          <w:rFonts w:eastAsia="Calibri"/>
          <w:sz w:val="26"/>
          <w:szCs w:val="26"/>
          <w:lang w:eastAsia="en-US"/>
        </w:rPr>
        <w:t>В рамках сотрудничества с правоохранительными органами материалы контрольных мероприятий направляются в органы предварительного расследования и прокуратуры. В 2017 году по результатам проверок контрольно-ревизионной инспекции Архангельской области правоохранительными органами возбуждено 3 уголовных дела.</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Из ваше указанных контрольных мероприятий, в 2017 году контрольно-ревизионной инспекцией Архангельской области было проведено 38 контрольных мероприятий по реализации отдельных мероприятий 11 государственных программ и 1 краткосрочного плана, а именно:</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2 проверки мероприятий Краткосрочного плана региональной программы капитального ремонта общего имущества в многоквартирных домах, расположенных на территории Архангельской области, на 2014-2016 год, утвержденного постановлением министерства ТЭК и ЖКХ Архангельской области от 16.07.2014 № 37-пп;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2 проверки мероприятий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12.10. 2012 № 461-пп;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1 проверка мероприятия Программы «Модернизация здравоохранения Архангельской области на 2011 - 2017 годы", утвержденной постановлением Правительства Архангельской области от 28.03.2011 № 78-пп;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8 проверок мероприятий Государственной программы Архангельской области «Развитие образования и науки Архангельской области (2014 – 2025 годы)», утвержденная постановлением Правительства Архангельской области от 12.10.2012 № 463-пп;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17 проверок по реализации мероприятий Адресной программы Архангельской области «Переселение граждан из аварийного жилищного фонда» на 2013-2017 годы», утвержденной постановлением Правительства Архангельской области от 23.04.2013 № 173-пп;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2 проверки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(2014-2020 годы)», утвержденной постановлением Правительства Архангельской области от 13.07.2013 № 330-пп;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6 проверок мероприятий Государственной программы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 утвержденная постановлением Правительства Архангельской области от 08.10.2013 № 464-пп;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4 проверки мероприятий Государственной программы Архангельской области «Развитие инфраструктуры Соловецкого архипелага (2014-2019 годы)», утвержденная постановлением Правительства Архангельской области от 16.07.2013 № 314-пп;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1 проверка мероприятия Государственной программы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(2014 - 2020 годы)», утвержденная постановлением Правительства Архангельской области от 08.10.2013 № 465-пп;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1 проверка мероприятий Государственной программы Архангельской области «Развитие транспортной системы Архангельской области (2014-2020 годы)», утвержденной постановлением Правительства Архангельской области от 08.10.2013 № 463-пп;</w:t>
      </w:r>
    </w:p>
    <w:p w:rsidR="006E3CEF" w:rsidRPr="006E3CEF"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1 проверка мероприятий Государственной программы Архангельской области «Развитие энергетики, связи и ЖКХ Архангельской области (2014-2020 годы», утвержденной постановлением Правительства Архангельской области от 15.10.2013 № 487-пп;</w:t>
      </w:r>
    </w:p>
    <w:p w:rsidR="00C26216" w:rsidRDefault="006E3CEF" w:rsidP="006E3CEF">
      <w:pPr>
        <w:widowControl w:val="0"/>
        <w:ind w:firstLine="709"/>
        <w:jc w:val="both"/>
        <w:rPr>
          <w:rFonts w:eastAsia="Calibri"/>
          <w:sz w:val="26"/>
          <w:szCs w:val="26"/>
          <w:lang w:eastAsia="en-US"/>
        </w:rPr>
      </w:pPr>
      <w:r w:rsidRPr="006E3CEF">
        <w:rPr>
          <w:rFonts w:eastAsia="Calibri"/>
          <w:sz w:val="26"/>
          <w:szCs w:val="26"/>
          <w:lang w:eastAsia="en-US"/>
        </w:rPr>
        <w:t>1 проверка мероприятий Государственной программы Архангельской области «Социальная поддержка граждан в Архангельской области (2013 - 2020 годы)», утвержденной постановлением Правительства Архангельской области от 12.10.2012 № 464-пп</w:t>
      </w:r>
      <w:r w:rsidR="00CE537C">
        <w:rPr>
          <w:rFonts w:eastAsia="Calibri"/>
          <w:sz w:val="26"/>
          <w:szCs w:val="26"/>
          <w:lang w:eastAsia="en-US"/>
        </w:rPr>
        <w:t>.</w:t>
      </w:r>
    </w:p>
    <w:p w:rsidR="00CE537C" w:rsidRDefault="00CE537C" w:rsidP="006E3CEF">
      <w:pPr>
        <w:widowControl w:val="0"/>
        <w:ind w:firstLine="709"/>
        <w:jc w:val="both"/>
        <w:rPr>
          <w:rFonts w:eastAsia="Calibri"/>
          <w:sz w:val="26"/>
          <w:szCs w:val="26"/>
          <w:lang w:eastAsia="en-US"/>
        </w:rPr>
      </w:pPr>
    </w:p>
    <w:p w:rsidR="00CE537C" w:rsidRPr="00CE537C" w:rsidRDefault="00CE537C" w:rsidP="00CE537C">
      <w:pPr>
        <w:widowControl w:val="0"/>
        <w:ind w:firstLine="284"/>
        <w:jc w:val="center"/>
        <w:rPr>
          <w:rFonts w:eastAsia="Calibri"/>
          <w:b/>
          <w:sz w:val="26"/>
          <w:szCs w:val="26"/>
          <w:lang w:eastAsia="en-US"/>
        </w:rPr>
      </w:pPr>
      <w:r w:rsidRPr="00CE537C">
        <w:rPr>
          <w:rFonts w:eastAsia="Calibri"/>
          <w:b/>
          <w:sz w:val="26"/>
          <w:szCs w:val="26"/>
          <w:lang w:val="en-US" w:eastAsia="en-US"/>
        </w:rPr>
        <w:t>VIII</w:t>
      </w:r>
      <w:r w:rsidRPr="00CE537C">
        <w:rPr>
          <w:rFonts w:eastAsia="Calibri"/>
          <w:b/>
          <w:sz w:val="26"/>
          <w:szCs w:val="26"/>
          <w:lang w:eastAsia="en-US"/>
        </w:rPr>
        <w:t>. Информация об уголовном преследовании лиц, совершивших коррупционные преступления</w:t>
      </w:r>
    </w:p>
    <w:p w:rsidR="00C26216" w:rsidRDefault="00C26216" w:rsidP="00276DD2">
      <w:pPr>
        <w:widowControl w:val="0"/>
        <w:ind w:firstLine="709"/>
        <w:jc w:val="both"/>
        <w:rPr>
          <w:rFonts w:eastAsia="Calibri"/>
          <w:sz w:val="26"/>
          <w:szCs w:val="26"/>
          <w:lang w:eastAsia="en-US"/>
        </w:rPr>
      </w:pP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Очевидно, что именно деятельность правоохранительных органов и органов прокуратуры Архангельской области по предупреждению, выявлению, пресечению, раскрытию и расследованию преступлений коррупционной направленности, выявлению и последующему устранению причин коррупции является ключевой в борьбе с коррупционными проявлениями.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Вместе с тем стратегической задачей, поставленной Президентом Российской Федерации, является формирование и реализация антикоррупционной политики, включающей в себя в том числе обеспечение взаимодействия всех ветвей власти в целях совершенствования механизма предупреждения коррупции, в том числе по формированию активного неприятия коррупции.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С этой целью управление и подразделения кадровых служб по профилактике коррупционных и иных правонарушений взаимодействуют с правоохранительными органами и органами прокуратуры, в том числе в ходе осуществления прокурорского надзора за исполнением законодательства о противодействии коррупции.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Взаимодействие носит двусторонний характер: с одной стороны, управление и подразделения кадровых служб по профилактике коррупционных и иных правонарушений рассматривают поступившие из правоохранительных органов материалы, организуют по ним соответствующие проверки, а с другой стороны, они направляют в установленном порядке в правоохранительные органы запросы и сообщения о фактах совершения коррупционных правонарушений, имеющих признаки преступлений и административных правонарушений, а также оказывают содействие в проведении оперативно-розыскных мероприятий, расследовании преступлений, проведении прокурорских проверок.</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На практике, чаще всего взаимодействие исполнительных органов и органов местного самоуправления с правоохранительными органами осуществляется при проведении проверки достоверности и полноты сведений о доходах, расходах, об имуществе и обязательствах имущественного характера.</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 2017 году правоохранительными органами продолжена работа по решению возложенных на них задач по выявлению, предупреждению, пресечению и расследованию коррупционных преступлений.</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 xml:space="preserve">Так, в указанном периоде на территории Архангельской области выявлено 317 (2016 год – 262) преступлений коррупционной направленности. </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Самыми распространенными преступлениями коррупционной направленности в Архангельской области являются мелкое взяточничество (статья 292.2 Уголовного кодекса Российской Федерации (далее – УК РФ) – 73 преступления (2016 год – 0).</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Это обусловлено, в том числе тем, что мелкое взяточничество выделено в отдельный состав преступления Федеральным законом от 03 июля 2016 года № 324-ФЗ, что позволило отсортировать так называемую «бытовую коррупцию», предполагающую передачу взяток в размере до 10 тыс. рублей, от значимых преступлений, представляющих повышенную общественную опасность.</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Следующими идут такие коррупционные составы, как дача взятки (статья 291 УК РФ) – 32 преступления (2016 год – 24), получение взятки (статья 290 УК РФ) – 22 преступления (2016 год – 20), мелкий коммерческий подкуп (статья 204.2 УК РФ) – 15 преступлений (2016 год – 0), коммерческий подкуп (статья 204 УК РФ) – 7 преступлений (2016 год – 94), посредничество во взяточничестве (статья 291.1 УК РФ) – 7 преступлений (2016 год – 6), посредничество в коммерческом подкупе (статья 204.1 УК РФ) – 6 преступлений (2016 год – 0).</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Также в 2017 году следственными подразделениями Следственного управления Следственного комитета России по Архангельской области и Ненецкому автономному округу возбуждены уголовные дела по преступлениям коррупционной направленности по следующим составам:</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ч. 3 ст. 159 УК РФ (мошенничество, совершенное лицом с использованием своего служебного положения) возбуждено 20 уголовных дел, направлено в суд – 5 дел в отношении 9 обвиняемых;</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ст. 159.5 УК РФ (мошенничество в сфере страхования) возбуждено 1 уголовное дело, которое соединено в одно производство с уголовным делом, возбужденным по ст. 285 УК РФ (злоупотребление должностными полномочиями);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частям З и 4 ст. 160 УК РФ (присвоение или растрата) возбуждено 22 уголовных дела, направлено в суд – 6 дел в отношении 6 лиц;</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ст. 285 УК РФ (злоупотребление должностными полномочиями) возбуждено 8 уголовных дел, по которым решения по состоянию на 01 января 2018 года не приняты;</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ст. 286 УК РФ (превышение должностных полномочий) возбуждено 3 уголовных дела, по которым решения по состоянию на 01 января 2018 года не приняты;</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ст. 289 УК РФ (незаконное участие должностных лиц в предпринимательской деятельности) возбуждено 2 уголовных дела, направлено в суд 1 дело в отношении l обвиняемого, по не реабилитирующему основанию прекращено 1 уголовное дело в отношении 1 лица;</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ст. 292 УК РФ (служебный подлог) возбуждено 26 уголовных дел, соединены в одно производство с уголовным делом, возбужденным по факту мелкого взяточничества.</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 2017 году за преступления коррупционной направленности осуждено 92 лица (2016 год – 82).</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Субъектный состав осужденных представлен следующим образом: должностные лица органов государственной власти – 10 (2016 год – 3), главы муниципальных образований Архангельской области – 4 (2016 год – 2), муниципальные служащие – 3 (2016 год – 0), руководители органов внутренних дел – 6 (2016 год – 2), иные сотрудники органов внутренних дел – 12 (2016 год – 8), сотрудники Росгвардии – 2 (2016 год – 0), сотрудники уголовно исполнительной системы – 1 (2016 год – 1), руководители государственных и муниципальных предприятий (и их филиалов) – 9 (2016 год – 2), руководители бюджетных учреждений – 8 (2016 год – 2), работники бюджетных организаций – 7 (2016 год – 12), руководители (их заместители) коммерческих предприятий – 9 (2016 год – 23), работники коммерческих организаций – 15 (2016 год – 13), индивидуальные предприниматели – 2 ( 2016 год – 1), безработные – 3 (2016 год – 2), отбывающие наказание лица – 1 (2016 год – 0).</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Одним из индикаторов качества работы правоохранительных органов является уровень должностных лиц, привлекаемых к уголовной ответственности.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Так, среди лиц, совершивших в 2017 году преступления коррупционной направленности, – депутат Архангельской городской Думы Алиев Г.А.о., обвиняемый в совершении преступления, предусмотренного п. «в» ч. 5 ст. 290 УК РФ (получение взятки), и его помощника Меджидова А,А.о., обвиняемого в совершении преступления, предусмотренного п. «б» ч. 3 ст. 291.1 УК РФ (посредничество во взяточничестве). По версии следствия, Алиев Г.А.о. в период с 22 ноября 2016 года по 16 января 2017 года, находясь в различных местах на территории города Архангельска, через посредника Меджидова А.А.о. получил от Куракина А.И., действующего в рамках оперативно-розыскных мероприятий, взятку в виде денег в сумме 445 000 рублей за выдачу Куракину А.И. удостоверения помощника депутата Архангельской городской Думы муниципального образования «Город Архангельск». В настоящее время в отношении фигурантов вынесен обвинительный приговор, не вступивший в законную силу.</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Направлено в суд уголовное дело в отношении советника мэра г. Архангельска Кузнецова И.И. и депутата Архангельской городской Думы Яковлева К.Е., обвиняемых по ч. 3 ст. 30, ч. 4 ст. 159 УК РФ, то есть в мошенничестве, совершенном в составе группы лиц по предварительному сговору, которые под видом взятки завладели денежными средствами предпринимателей в сфере рекламного бизнеса в сумме около 800 000 рублей.</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Направлено в суд уголовное дело в отношении заместителя руководителя межрегионального управления Федерального агентства по управлению государственным имуществом в Архангельской области и Ненецком автономном округе Шмырева М.В., обвиняемого в совершении преступления, предусмотренного ч. 6 ст. 290 УК РФ. Установлено, что Шмырев М.В. в марте-мае 2017 года потребовал от представителя ООО «Центрофинанс Инвест» Вачаева С.С. передать ему через посредника взятку в виде денег в размере 3 450 000 рублей за обеспечение победы указанной коммерческой организации в аукционе по приобретению государственного имущества. После получения IIIмыревым М.В. части взятки в размере 500 000 рублей он был задержан сотрудниками РУФСБ России по Архангельской области.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 xml:space="preserve">Органами прокуратуры продолжена работа по привлечению к административной ответственности юридических лиц по ст. 19.28 КоАП РФ за незаконное вознаграждение от имени и в интересах юридических лиц. </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 2017 году к административной ответственности привлечено 5 юридических лиц в виде штрафа на общую сумму 12,5 млн. руб.</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 xml:space="preserve">Например, 10 ноября 2017 года по постановлению прокурора г. Архангельска юридическое лицо ООО «СпецСтройАльянс», в интересах которого Стадниченко П.А. через посредника Зыкина В.В. передал должностному лицу УМВД России по Архангельской области Лебедеву И.Е. взятку в виде денег и иного имущества на общую сумму 1 337 тыс. руб. за совершение незаконных действий в пользу взяткодателя и представляемых им лиц (в целях гарантированного заключения государственных контрактов), мировым судьей привлечено к административной ответственности по ч. 2 ст. 19.28 КоАП РФ в виде штрафа в размере 10 млн. руб.  </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 2017 году размер ущерба, причиненный преступлениями коррупционной направленности, по уголовным делам, направленным прокурору с обвинительным заключением, составил 122 999 000 (2016 – 69 03З 000; +78%) рублей.</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Возмещен ущерб на сумму 96 726 000 (2016 – 29 424 000; +228,7%) рублей, или 78,6 % от размера причиненного ущерба (2016 – 42,6 %).</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Кроме того, в 2017 году по уголовным делам данной категории наложен арест на имущество обвиняемых на сумму 115 192 000 (2016 – 77 729 000; +48,2 %) рублей, что полностью обеспечивает возмещение ущерба, причиненного преступлениями данной категории.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По 78 (2016 год – 78) оконченным (направленным в суд и прекращенным) уголовным делам коррупционной направленности следователями в 2017 году внесены представления в порядке ч. 2 ст. 158 УПК РФ, об устранении причин и условий, способствующих совершению коррупционных преступлений.</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Обстоятельствами, способствовавшими совершению коррупционных преступлений, является низкий уровень правосознания должностных лиц и граждан, вовлеченных в коррупционную деятельность, отсутствие надлежащего ведомственного, государственного и муниципального контроля, корыстные побуждения должностных лиц различного уровня.</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Например, в ходе расследования уголовного дела по обвинению заместителя генерального директора по финансам и коммерции АО «ЦС «Звездочка» Ковалева С.В. в совершении преступления, предусмотренного ч. 1 ст. 201 УК РФ (злоупотребление полномочиями), установлено, что обстоятельствами, способствовавшими совершению преступления, явились фактическое отсутствие преддоговорной работы предприятия с организациями-соисполнителями государственных контрактов, применение схем внедоговорного авансирования подрядчиков при наличии дебиторской задолженности предприятия по другим контрактам с этими же подрядчиками.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На выявленные нарушения указано в представлении, направленном в порядке ч. 2 ст. 158 УПК РФ на имя генерального директора АО «ЦС «Звездочка».</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Данное представление рассмотрено, признано обоснованным. При этом в организации приняты дополнительные меры по усилению договорной и претензионной работы, издан приказ о недопустимости авансирования по гарантийным письмам до заключения соответствующих договоров и контрактов, в состав закупочной комиссии предприятия включены руководитель службы внутреннего контроля и управления рисками и руководитель службы внутреннего аудита.</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Допускаются нарушения в сфере закупок товаров, работ, услуг для обеспечения государственных и муниципальных нужд. Обстоятельством, способствующим совершению преступлений в данной сфере, является возможность принятия решений относительно победы в конкурсе (аукционе) того или иного хозяйствующего субъекта лицами, организующих этот конкурс (аукцион) и курирующих подготовку и проверку конкурсной (аукционной) документации.</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К примеру, приговором Октябрьского районного суда города Архангельска в 2017 году признан виновным в совершении преступления, предусмотренного ч. 3 ст. 290 УК РФ (получение взятки), с назначением наказания в виде реального лишения свободы начальник управления инвестиционной политики и поддержки предпринимательства министерства экономического развития и конкурентной политики Архангельской области Бусин А.М.</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 ходе следствия установлено, что в период с ноября по декабрь 2014 года Бусин А.М. по просьбе своего знакомого Стука Ю.Н., представлявшего интересы ООО «Нива», дал своему подчиненному сотруднику – секретарю конкурсной комиссии указание принять от представителя ООО «Нива» измененное техническое обоснование проекта по получению субсидии из средств областного бюджета. В результате ООО «Нива» получила из бюджета денежные средства в размере свыше 2 млн. рублей, которые в дальнейшем были похищены. В качестве благодарности Бусину А.М. передан подарочный сертификат одной из торговых сетей на сумму 25 000 рублей.</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Во внесенном представлении обращено внимание Правительства Архангельской области на выявленные недостатки в работе конкурсной комиссии. Признав представление обоснованным, министр экономического развития и конкурентной политики Архангельской области указал, что действовавшее на момент исследуемых событий Положение о порядке предоставления субсидий, утвержденное постановлением Правительства Архангельской области от 20 марта 2012 года № 95-пп, не регламентировало порядок изменения технико-экономического обоснования проекта, предоставляемого для получения субсидии, К моменту рассмотрения представления данное Положение утратило силу.</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Ключевым условием, способствующим совершению сотрудниками правоохранительных, а также различных контрольных и надзорных органов коррупционных преступлений, не связанных с заключением государственных и муниципальных контрактов, является фактическое отсутствие системного внутриведомственного контроля за их деятельностью на различных направлениях.</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 xml:space="preserve">К примеру, Приморским межрайонным следственным отделом Следственного управления направлено в суд и рассмотрено с вынесением обвинительного приговора уголовное дело в отношении бывшего главы муниципального образования «Катyнинское» Приморского района Архангельской области Пилипчука С.В. и иных лиц, совершивших ряд преступлений коррупционной направленности, связанных с незаконным отчуждением жилых помещений из муниципальной собственности. </w:t>
      </w:r>
    </w:p>
    <w:p w:rsidR="00CE537C" w:rsidRPr="00CE537C" w:rsidRDefault="00CE537C" w:rsidP="00CE537C">
      <w:pPr>
        <w:widowControl w:val="0"/>
        <w:ind w:firstLine="709"/>
        <w:jc w:val="both"/>
        <w:rPr>
          <w:rFonts w:eastAsia="Calibri"/>
          <w:sz w:val="26"/>
          <w:szCs w:val="26"/>
          <w:lang w:eastAsia="en-US"/>
        </w:rPr>
      </w:pPr>
      <w:r w:rsidRPr="00CE537C">
        <w:rPr>
          <w:rFonts w:eastAsia="Calibri"/>
          <w:sz w:val="26"/>
          <w:szCs w:val="26"/>
          <w:lang w:eastAsia="en-US"/>
        </w:rPr>
        <w:t>Главной причиной, способствовавшей этому, послужило полное отсутствие какого-либо контроля за деятельностью Пилипчука С.В., связанной с выделением гражданам муниципальных жилых помещений. Примечательно, что некоторые муниципальные служащие были осведомлены о преступлениях Пилипчука С.В., ряд из них привлечены к уголовной ответственности в качестве соучастников.</w:t>
      </w:r>
    </w:p>
    <w:p w:rsidR="00FB001A" w:rsidRDefault="00CE537C" w:rsidP="00276DD2">
      <w:pPr>
        <w:widowControl w:val="0"/>
        <w:ind w:firstLine="709"/>
        <w:jc w:val="both"/>
        <w:rPr>
          <w:rFonts w:eastAsia="Calibri"/>
          <w:sz w:val="26"/>
          <w:szCs w:val="26"/>
          <w:lang w:eastAsia="en-US"/>
        </w:rPr>
      </w:pPr>
      <w:r w:rsidRPr="00CE537C">
        <w:rPr>
          <w:rFonts w:eastAsia="Calibri"/>
          <w:sz w:val="26"/>
          <w:szCs w:val="26"/>
          <w:lang w:eastAsia="en-US"/>
        </w:rPr>
        <w:t>Вместе с тем, противоправная деятельность Пилипчука С.В. выявлена только органами внутренних дел. Данный пример наглядно показывает несовершенство действующего законодательства в части контроля за законностью и обоснованностью решений должностных лиц муниципальных образований, в том числе и на таких приоритетных направлениях, как обеспечение граждан жилыми помещениями.</w:t>
      </w:r>
    </w:p>
    <w:p w:rsidR="00B61354" w:rsidRDefault="00B61354" w:rsidP="00276DD2">
      <w:pPr>
        <w:widowControl w:val="0"/>
        <w:ind w:firstLine="709"/>
        <w:jc w:val="both"/>
        <w:rPr>
          <w:rFonts w:eastAsia="Calibri"/>
          <w:sz w:val="26"/>
          <w:szCs w:val="26"/>
          <w:lang w:eastAsia="en-US"/>
        </w:rPr>
      </w:pPr>
    </w:p>
    <w:p w:rsidR="00B61354" w:rsidRDefault="00B61354" w:rsidP="00276DD2">
      <w:pPr>
        <w:widowControl w:val="0"/>
        <w:jc w:val="center"/>
        <w:rPr>
          <w:rFonts w:eastAsia="Calibri"/>
          <w:sz w:val="26"/>
          <w:szCs w:val="26"/>
          <w:lang w:eastAsia="en-US"/>
        </w:rPr>
      </w:pPr>
    </w:p>
    <w:p w:rsidR="00685FB9" w:rsidRPr="004258BF" w:rsidRDefault="00685FB9" w:rsidP="00276DD2">
      <w:pPr>
        <w:widowControl w:val="0"/>
        <w:jc w:val="center"/>
        <w:rPr>
          <w:rFonts w:eastAsia="Calibri"/>
          <w:sz w:val="26"/>
          <w:szCs w:val="26"/>
          <w:lang w:eastAsia="en-US"/>
        </w:rPr>
      </w:pPr>
      <w:r w:rsidRPr="004258BF">
        <w:rPr>
          <w:rFonts w:eastAsia="Calibri"/>
          <w:sz w:val="26"/>
          <w:szCs w:val="26"/>
          <w:lang w:eastAsia="en-US"/>
        </w:rPr>
        <w:t>_________</w:t>
      </w:r>
    </w:p>
    <w:p w:rsidR="00685FB9" w:rsidRPr="004258BF" w:rsidRDefault="00685FB9" w:rsidP="00276DD2">
      <w:pPr>
        <w:widowControl w:val="0"/>
        <w:ind w:firstLine="709"/>
        <w:jc w:val="both"/>
        <w:rPr>
          <w:sz w:val="26"/>
          <w:szCs w:val="26"/>
        </w:rPr>
      </w:pPr>
    </w:p>
    <w:p w:rsidR="00C54757" w:rsidRPr="004258BF" w:rsidRDefault="00C54757" w:rsidP="00276DD2">
      <w:pPr>
        <w:widowControl w:val="0"/>
        <w:spacing w:after="200"/>
        <w:ind w:firstLine="709"/>
        <w:rPr>
          <w:rFonts w:eastAsia="Calibri"/>
          <w:sz w:val="26"/>
          <w:szCs w:val="26"/>
          <w:lang w:eastAsia="en-US"/>
        </w:rPr>
      </w:pPr>
    </w:p>
    <w:p w:rsidR="00C54757" w:rsidRPr="004258BF" w:rsidRDefault="00C54757" w:rsidP="00276DD2">
      <w:pPr>
        <w:widowControl w:val="0"/>
        <w:ind w:firstLine="709"/>
        <w:jc w:val="center"/>
        <w:rPr>
          <w:b/>
          <w:sz w:val="26"/>
          <w:szCs w:val="26"/>
        </w:rPr>
      </w:pPr>
    </w:p>
    <w:sectPr w:rsidR="00C54757" w:rsidRPr="004258BF" w:rsidSect="001A61BD">
      <w:footerReference w:type="even" r:id="rId23"/>
      <w:footerReference w:type="default" r:id="rI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38" w:rsidRDefault="00247E38">
      <w:r>
        <w:separator/>
      </w:r>
    </w:p>
  </w:endnote>
  <w:endnote w:type="continuationSeparator" w:id="0">
    <w:p w:rsidR="00247E38" w:rsidRDefault="0024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65" w:rsidRDefault="008E7065" w:rsidP="00F04B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7065" w:rsidRDefault="008E7065" w:rsidP="001435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65" w:rsidRDefault="008E7065" w:rsidP="00F04B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291F">
      <w:rPr>
        <w:rStyle w:val="a5"/>
        <w:noProof/>
      </w:rPr>
      <w:t>1</w:t>
    </w:r>
    <w:r>
      <w:rPr>
        <w:rStyle w:val="a5"/>
      </w:rPr>
      <w:fldChar w:fldCharType="end"/>
    </w:r>
  </w:p>
  <w:p w:rsidR="008E7065" w:rsidRDefault="008E7065" w:rsidP="001435B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38" w:rsidRDefault="00247E38">
      <w:r>
        <w:separator/>
      </w:r>
    </w:p>
  </w:footnote>
  <w:footnote w:type="continuationSeparator" w:id="0">
    <w:p w:rsidR="00247E38" w:rsidRDefault="00247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F5B"/>
    <w:multiLevelType w:val="hybridMultilevel"/>
    <w:tmpl w:val="1BB67C20"/>
    <w:lvl w:ilvl="0" w:tplc="0419000F">
      <w:start w:val="1"/>
      <w:numFmt w:val="decimal"/>
      <w:lvlText w:val="%1."/>
      <w:lvlJc w:val="left"/>
      <w:pPr>
        <w:tabs>
          <w:tab w:val="num" w:pos="786"/>
        </w:tabs>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4D513A"/>
    <w:multiLevelType w:val="hybridMultilevel"/>
    <w:tmpl w:val="262EFECE"/>
    <w:lvl w:ilvl="0" w:tplc="9CD2A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782E13"/>
    <w:multiLevelType w:val="hybridMultilevel"/>
    <w:tmpl w:val="74C2C232"/>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13141938"/>
    <w:multiLevelType w:val="hybridMultilevel"/>
    <w:tmpl w:val="B972C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141D6C"/>
    <w:multiLevelType w:val="hybridMultilevel"/>
    <w:tmpl w:val="E8E0622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654BC7"/>
    <w:multiLevelType w:val="hybridMultilevel"/>
    <w:tmpl w:val="43CC3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04A7F"/>
    <w:multiLevelType w:val="hybridMultilevel"/>
    <w:tmpl w:val="D51E61FE"/>
    <w:lvl w:ilvl="0" w:tplc="1C540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DB4272"/>
    <w:multiLevelType w:val="hybridMultilevel"/>
    <w:tmpl w:val="A6F81234"/>
    <w:lvl w:ilvl="0" w:tplc="473A0CA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DD0EA3"/>
    <w:multiLevelType w:val="hybridMultilevel"/>
    <w:tmpl w:val="AEB02BB6"/>
    <w:lvl w:ilvl="0" w:tplc="A2D8AF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43791"/>
    <w:multiLevelType w:val="hybridMultilevel"/>
    <w:tmpl w:val="18E45E20"/>
    <w:lvl w:ilvl="0" w:tplc="CA6AE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C56FB2"/>
    <w:multiLevelType w:val="hybridMultilevel"/>
    <w:tmpl w:val="38E8653E"/>
    <w:lvl w:ilvl="0" w:tplc="0BE26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3231EF"/>
    <w:multiLevelType w:val="hybridMultilevel"/>
    <w:tmpl w:val="6F58068A"/>
    <w:lvl w:ilvl="0" w:tplc="250240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2D12996"/>
    <w:multiLevelType w:val="hybridMultilevel"/>
    <w:tmpl w:val="0D92ED0C"/>
    <w:lvl w:ilvl="0" w:tplc="7DAEDBB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137B75"/>
    <w:multiLevelType w:val="hybridMultilevel"/>
    <w:tmpl w:val="B9C69B6E"/>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146591D"/>
    <w:multiLevelType w:val="hybridMultilevel"/>
    <w:tmpl w:val="EEB4FA38"/>
    <w:lvl w:ilvl="0" w:tplc="F89ADB94">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15">
    <w:nsid w:val="44FC32A9"/>
    <w:multiLevelType w:val="hybridMultilevel"/>
    <w:tmpl w:val="34B42A3A"/>
    <w:lvl w:ilvl="0" w:tplc="98D6D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5624A8"/>
    <w:multiLevelType w:val="hybridMultilevel"/>
    <w:tmpl w:val="CAAA59DC"/>
    <w:lvl w:ilvl="0" w:tplc="593EFC0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CB3796"/>
    <w:multiLevelType w:val="hybridMultilevel"/>
    <w:tmpl w:val="51CEBB44"/>
    <w:lvl w:ilvl="0" w:tplc="D0A4D53E">
      <w:start w:val="1"/>
      <w:numFmt w:val="decimal"/>
      <w:lvlText w:val="%1."/>
      <w:lvlJc w:val="left"/>
      <w:pPr>
        <w:ind w:left="1428" w:hanging="888"/>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4CD129A5"/>
    <w:multiLevelType w:val="hybridMultilevel"/>
    <w:tmpl w:val="5498A8E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395589"/>
    <w:multiLevelType w:val="hybridMultilevel"/>
    <w:tmpl w:val="4BFC9930"/>
    <w:lvl w:ilvl="0" w:tplc="30103B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2070CB9"/>
    <w:multiLevelType w:val="hybridMultilevel"/>
    <w:tmpl w:val="902A3B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6C927C1"/>
    <w:multiLevelType w:val="hybridMultilevel"/>
    <w:tmpl w:val="A140A1FE"/>
    <w:lvl w:ilvl="0" w:tplc="0419000D">
      <w:start w:val="1"/>
      <w:numFmt w:val="bullet"/>
      <w:lvlText w:val=""/>
      <w:lvlJc w:val="left"/>
      <w:pPr>
        <w:ind w:left="2204" w:hanging="360"/>
      </w:pPr>
      <w:rPr>
        <w:rFonts w:ascii="Wingdings" w:hAnsi="Wingdings"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22">
    <w:nsid w:val="5D4321D8"/>
    <w:multiLevelType w:val="hybridMultilevel"/>
    <w:tmpl w:val="A2E0EDC0"/>
    <w:lvl w:ilvl="0" w:tplc="33AA8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1B262C"/>
    <w:multiLevelType w:val="hybridMultilevel"/>
    <w:tmpl w:val="E600529A"/>
    <w:lvl w:ilvl="0" w:tplc="426C8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A16326"/>
    <w:multiLevelType w:val="hybridMultilevel"/>
    <w:tmpl w:val="1E62DC64"/>
    <w:lvl w:ilvl="0" w:tplc="647C59A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6C5F01"/>
    <w:multiLevelType w:val="hybridMultilevel"/>
    <w:tmpl w:val="0DB05C72"/>
    <w:lvl w:ilvl="0" w:tplc="BECE64D8">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752F6F92"/>
    <w:multiLevelType w:val="hybridMultilevel"/>
    <w:tmpl w:val="E4761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C2A21C2"/>
    <w:multiLevelType w:val="hybridMultilevel"/>
    <w:tmpl w:val="103AEB14"/>
    <w:lvl w:ilvl="0" w:tplc="24EC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3"/>
  </w:num>
  <w:num w:numId="14">
    <w:abstractNumId w:val="4"/>
  </w:num>
  <w:num w:numId="15">
    <w:abstractNumId w:val="27"/>
  </w:num>
  <w:num w:numId="16">
    <w:abstractNumId w:val="20"/>
  </w:num>
  <w:num w:numId="17">
    <w:abstractNumId w:val="0"/>
  </w:num>
  <w:num w:numId="18">
    <w:abstractNumId w:val="14"/>
  </w:num>
  <w:num w:numId="19">
    <w:abstractNumId w:val="6"/>
  </w:num>
  <w:num w:numId="20">
    <w:abstractNumId w:val="9"/>
  </w:num>
  <w:num w:numId="21">
    <w:abstractNumId w:val="24"/>
  </w:num>
  <w:num w:numId="22">
    <w:abstractNumId w:val="8"/>
  </w:num>
  <w:num w:numId="23">
    <w:abstractNumId w:val="10"/>
  </w:num>
  <w:num w:numId="24">
    <w:abstractNumId w:val="16"/>
  </w:num>
  <w:num w:numId="25">
    <w:abstractNumId w:val="22"/>
  </w:num>
  <w:num w:numId="26">
    <w:abstractNumId w:val="15"/>
  </w:num>
  <w:num w:numId="27">
    <w:abstractNumId w:val="1"/>
  </w:num>
  <w:num w:numId="28">
    <w:abstractNumId w:val="12"/>
  </w:num>
  <w:num w:numId="29">
    <w:abstractNumId w:val="23"/>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FE"/>
    <w:rsid w:val="00003AE2"/>
    <w:rsid w:val="00014349"/>
    <w:rsid w:val="00014933"/>
    <w:rsid w:val="00016339"/>
    <w:rsid w:val="000166AB"/>
    <w:rsid w:val="0002073C"/>
    <w:rsid w:val="000249D3"/>
    <w:rsid w:val="0003014F"/>
    <w:rsid w:val="00042FF1"/>
    <w:rsid w:val="00045A35"/>
    <w:rsid w:val="000527E9"/>
    <w:rsid w:val="00052B75"/>
    <w:rsid w:val="0005740E"/>
    <w:rsid w:val="0006115C"/>
    <w:rsid w:val="000820BB"/>
    <w:rsid w:val="000D517E"/>
    <w:rsid w:val="000F2B26"/>
    <w:rsid w:val="001004F1"/>
    <w:rsid w:val="00104235"/>
    <w:rsid w:val="001064AD"/>
    <w:rsid w:val="00111684"/>
    <w:rsid w:val="001318B9"/>
    <w:rsid w:val="001334EF"/>
    <w:rsid w:val="00134920"/>
    <w:rsid w:val="00135FCC"/>
    <w:rsid w:val="00142D47"/>
    <w:rsid w:val="001435B2"/>
    <w:rsid w:val="00146A7C"/>
    <w:rsid w:val="00150805"/>
    <w:rsid w:val="00151FB3"/>
    <w:rsid w:val="00161E49"/>
    <w:rsid w:val="0018204B"/>
    <w:rsid w:val="001824D3"/>
    <w:rsid w:val="00182D7A"/>
    <w:rsid w:val="001901AC"/>
    <w:rsid w:val="0019351E"/>
    <w:rsid w:val="00193C3C"/>
    <w:rsid w:val="001A61BD"/>
    <w:rsid w:val="001A7732"/>
    <w:rsid w:val="001B0723"/>
    <w:rsid w:val="001B5656"/>
    <w:rsid w:val="001E1712"/>
    <w:rsid w:val="001E1C92"/>
    <w:rsid w:val="001E3EE2"/>
    <w:rsid w:val="0020330A"/>
    <w:rsid w:val="002062A5"/>
    <w:rsid w:val="002076C0"/>
    <w:rsid w:val="00212BCE"/>
    <w:rsid w:val="00212C10"/>
    <w:rsid w:val="00240F3A"/>
    <w:rsid w:val="0024172F"/>
    <w:rsid w:val="00245B4C"/>
    <w:rsid w:val="00247E38"/>
    <w:rsid w:val="002525AD"/>
    <w:rsid w:val="00254CFE"/>
    <w:rsid w:val="002558CA"/>
    <w:rsid w:val="002605FB"/>
    <w:rsid w:val="00263DCA"/>
    <w:rsid w:val="00271BC7"/>
    <w:rsid w:val="00276DD2"/>
    <w:rsid w:val="00281D73"/>
    <w:rsid w:val="00282F67"/>
    <w:rsid w:val="002868CC"/>
    <w:rsid w:val="002A1172"/>
    <w:rsid w:val="002A751E"/>
    <w:rsid w:val="002B7190"/>
    <w:rsid w:val="002D0889"/>
    <w:rsid w:val="002E46C9"/>
    <w:rsid w:val="002E5D5A"/>
    <w:rsid w:val="002E63DC"/>
    <w:rsid w:val="002F6EA3"/>
    <w:rsid w:val="002F7481"/>
    <w:rsid w:val="003027F8"/>
    <w:rsid w:val="00305C8E"/>
    <w:rsid w:val="0031051E"/>
    <w:rsid w:val="00324A03"/>
    <w:rsid w:val="0032584F"/>
    <w:rsid w:val="003318F3"/>
    <w:rsid w:val="00331BAA"/>
    <w:rsid w:val="003320D4"/>
    <w:rsid w:val="0034194E"/>
    <w:rsid w:val="003420F4"/>
    <w:rsid w:val="0036076B"/>
    <w:rsid w:val="0036202A"/>
    <w:rsid w:val="00366A44"/>
    <w:rsid w:val="0036759C"/>
    <w:rsid w:val="00372C0E"/>
    <w:rsid w:val="0037568F"/>
    <w:rsid w:val="003772FE"/>
    <w:rsid w:val="00386D2E"/>
    <w:rsid w:val="00397E86"/>
    <w:rsid w:val="003A72CB"/>
    <w:rsid w:val="003B048C"/>
    <w:rsid w:val="003B13D0"/>
    <w:rsid w:val="003C3D8C"/>
    <w:rsid w:val="003D4F2A"/>
    <w:rsid w:val="003F26A0"/>
    <w:rsid w:val="00415AF7"/>
    <w:rsid w:val="004258BF"/>
    <w:rsid w:val="00430D90"/>
    <w:rsid w:val="00433305"/>
    <w:rsid w:val="004368E9"/>
    <w:rsid w:val="00436E31"/>
    <w:rsid w:val="004467E0"/>
    <w:rsid w:val="0045215A"/>
    <w:rsid w:val="004529C9"/>
    <w:rsid w:val="00452C88"/>
    <w:rsid w:val="00460F24"/>
    <w:rsid w:val="00461EA3"/>
    <w:rsid w:val="00464E72"/>
    <w:rsid w:val="00466221"/>
    <w:rsid w:val="00477BE2"/>
    <w:rsid w:val="004868E1"/>
    <w:rsid w:val="0049574C"/>
    <w:rsid w:val="004A6C72"/>
    <w:rsid w:val="004B60A5"/>
    <w:rsid w:val="004B6980"/>
    <w:rsid w:val="004C6BA8"/>
    <w:rsid w:val="004F27DA"/>
    <w:rsid w:val="004F2D4F"/>
    <w:rsid w:val="004F3834"/>
    <w:rsid w:val="00503448"/>
    <w:rsid w:val="00505FE7"/>
    <w:rsid w:val="00515D17"/>
    <w:rsid w:val="00521B96"/>
    <w:rsid w:val="00524F32"/>
    <w:rsid w:val="005301E8"/>
    <w:rsid w:val="00534CE2"/>
    <w:rsid w:val="0054098E"/>
    <w:rsid w:val="00552FA9"/>
    <w:rsid w:val="00553B90"/>
    <w:rsid w:val="005658BB"/>
    <w:rsid w:val="0056603F"/>
    <w:rsid w:val="00567DE5"/>
    <w:rsid w:val="00575D57"/>
    <w:rsid w:val="00580BD8"/>
    <w:rsid w:val="00587B03"/>
    <w:rsid w:val="005A4D44"/>
    <w:rsid w:val="005A5BE4"/>
    <w:rsid w:val="005B67D5"/>
    <w:rsid w:val="005C7D57"/>
    <w:rsid w:val="005D70B8"/>
    <w:rsid w:val="005E17EC"/>
    <w:rsid w:val="005E6EED"/>
    <w:rsid w:val="005F7722"/>
    <w:rsid w:val="006023BA"/>
    <w:rsid w:val="0060779E"/>
    <w:rsid w:val="00616BA1"/>
    <w:rsid w:val="0062381B"/>
    <w:rsid w:val="00626585"/>
    <w:rsid w:val="006567A5"/>
    <w:rsid w:val="0066539C"/>
    <w:rsid w:val="00672A3D"/>
    <w:rsid w:val="00674C50"/>
    <w:rsid w:val="006859F2"/>
    <w:rsid w:val="00685FB9"/>
    <w:rsid w:val="006975A2"/>
    <w:rsid w:val="00697B71"/>
    <w:rsid w:val="00697DDC"/>
    <w:rsid w:val="006B1D2D"/>
    <w:rsid w:val="006C55DA"/>
    <w:rsid w:val="006C74BD"/>
    <w:rsid w:val="006D35BF"/>
    <w:rsid w:val="006E2ABE"/>
    <w:rsid w:val="006E3CEF"/>
    <w:rsid w:val="006F0C23"/>
    <w:rsid w:val="007007A5"/>
    <w:rsid w:val="00720413"/>
    <w:rsid w:val="00733787"/>
    <w:rsid w:val="00734AAF"/>
    <w:rsid w:val="00742EC7"/>
    <w:rsid w:val="00751E51"/>
    <w:rsid w:val="00752954"/>
    <w:rsid w:val="00756D48"/>
    <w:rsid w:val="00763F5F"/>
    <w:rsid w:val="007666B9"/>
    <w:rsid w:val="00781630"/>
    <w:rsid w:val="00783B4D"/>
    <w:rsid w:val="00785C96"/>
    <w:rsid w:val="007943FD"/>
    <w:rsid w:val="00796F7F"/>
    <w:rsid w:val="007A292B"/>
    <w:rsid w:val="007B1F2B"/>
    <w:rsid w:val="007C08E8"/>
    <w:rsid w:val="007C286A"/>
    <w:rsid w:val="007C6B81"/>
    <w:rsid w:val="007C7095"/>
    <w:rsid w:val="007D10C5"/>
    <w:rsid w:val="007D509A"/>
    <w:rsid w:val="007D624F"/>
    <w:rsid w:val="007E1B97"/>
    <w:rsid w:val="007E42C2"/>
    <w:rsid w:val="007E589E"/>
    <w:rsid w:val="007E5BD0"/>
    <w:rsid w:val="00802323"/>
    <w:rsid w:val="008073BB"/>
    <w:rsid w:val="008135CE"/>
    <w:rsid w:val="00816C7C"/>
    <w:rsid w:val="00832B5B"/>
    <w:rsid w:val="00843CA6"/>
    <w:rsid w:val="00853E57"/>
    <w:rsid w:val="008556DA"/>
    <w:rsid w:val="008579C5"/>
    <w:rsid w:val="0086446B"/>
    <w:rsid w:val="00864F3D"/>
    <w:rsid w:val="00866754"/>
    <w:rsid w:val="00866E21"/>
    <w:rsid w:val="00872B2D"/>
    <w:rsid w:val="008810CD"/>
    <w:rsid w:val="00884ECF"/>
    <w:rsid w:val="00885E8D"/>
    <w:rsid w:val="00887E34"/>
    <w:rsid w:val="008942A9"/>
    <w:rsid w:val="008B6D13"/>
    <w:rsid w:val="008C6E2A"/>
    <w:rsid w:val="008D1CD2"/>
    <w:rsid w:val="008E1DF4"/>
    <w:rsid w:val="008E43AF"/>
    <w:rsid w:val="008E7065"/>
    <w:rsid w:val="008F31E4"/>
    <w:rsid w:val="008F3C2C"/>
    <w:rsid w:val="00904C4E"/>
    <w:rsid w:val="00932D78"/>
    <w:rsid w:val="0093379E"/>
    <w:rsid w:val="00937D7D"/>
    <w:rsid w:val="00940964"/>
    <w:rsid w:val="00973C4B"/>
    <w:rsid w:val="00976332"/>
    <w:rsid w:val="00984D5B"/>
    <w:rsid w:val="009B673A"/>
    <w:rsid w:val="009B78F6"/>
    <w:rsid w:val="009C4595"/>
    <w:rsid w:val="009C781F"/>
    <w:rsid w:val="009E0DAF"/>
    <w:rsid w:val="009E3C3C"/>
    <w:rsid w:val="009F3457"/>
    <w:rsid w:val="00A02071"/>
    <w:rsid w:val="00A21BF7"/>
    <w:rsid w:val="00A22199"/>
    <w:rsid w:val="00A228FA"/>
    <w:rsid w:val="00A2597C"/>
    <w:rsid w:val="00A3139A"/>
    <w:rsid w:val="00A34E15"/>
    <w:rsid w:val="00A36639"/>
    <w:rsid w:val="00A428BE"/>
    <w:rsid w:val="00A510D4"/>
    <w:rsid w:val="00A63752"/>
    <w:rsid w:val="00A6517D"/>
    <w:rsid w:val="00A760B9"/>
    <w:rsid w:val="00A84FCE"/>
    <w:rsid w:val="00A97B3C"/>
    <w:rsid w:val="00AA0BE4"/>
    <w:rsid w:val="00AA424D"/>
    <w:rsid w:val="00AB00B5"/>
    <w:rsid w:val="00AB283C"/>
    <w:rsid w:val="00AB2A84"/>
    <w:rsid w:val="00AB7069"/>
    <w:rsid w:val="00AC3A3D"/>
    <w:rsid w:val="00AC4AE2"/>
    <w:rsid w:val="00AC6F31"/>
    <w:rsid w:val="00AD7E2A"/>
    <w:rsid w:val="00AE07AF"/>
    <w:rsid w:val="00AE1F0F"/>
    <w:rsid w:val="00AE4BCC"/>
    <w:rsid w:val="00B03F8F"/>
    <w:rsid w:val="00B1670E"/>
    <w:rsid w:val="00B16DAB"/>
    <w:rsid w:val="00B26ECD"/>
    <w:rsid w:val="00B2702B"/>
    <w:rsid w:val="00B41B15"/>
    <w:rsid w:val="00B47332"/>
    <w:rsid w:val="00B61354"/>
    <w:rsid w:val="00B761CF"/>
    <w:rsid w:val="00B9404C"/>
    <w:rsid w:val="00B9644E"/>
    <w:rsid w:val="00BA75E5"/>
    <w:rsid w:val="00BB17C3"/>
    <w:rsid w:val="00BB3427"/>
    <w:rsid w:val="00BC2166"/>
    <w:rsid w:val="00BD38C9"/>
    <w:rsid w:val="00BF1676"/>
    <w:rsid w:val="00BF2143"/>
    <w:rsid w:val="00BF26F9"/>
    <w:rsid w:val="00BF3F28"/>
    <w:rsid w:val="00C00ED6"/>
    <w:rsid w:val="00C050F2"/>
    <w:rsid w:val="00C12611"/>
    <w:rsid w:val="00C1455F"/>
    <w:rsid w:val="00C146A8"/>
    <w:rsid w:val="00C20582"/>
    <w:rsid w:val="00C26216"/>
    <w:rsid w:val="00C31EBA"/>
    <w:rsid w:val="00C35131"/>
    <w:rsid w:val="00C41A4A"/>
    <w:rsid w:val="00C50001"/>
    <w:rsid w:val="00C50515"/>
    <w:rsid w:val="00C52276"/>
    <w:rsid w:val="00C54757"/>
    <w:rsid w:val="00C55C4A"/>
    <w:rsid w:val="00C56EB5"/>
    <w:rsid w:val="00C652D9"/>
    <w:rsid w:val="00C73291"/>
    <w:rsid w:val="00C86EF3"/>
    <w:rsid w:val="00C97116"/>
    <w:rsid w:val="00C97E53"/>
    <w:rsid w:val="00CA6548"/>
    <w:rsid w:val="00CA75EE"/>
    <w:rsid w:val="00CB37E4"/>
    <w:rsid w:val="00CB4A6E"/>
    <w:rsid w:val="00CC0D00"/>
    <w:rsid w:val="00CC5367"/>
    <w:rsid w:val="00CD2D83"/>
    <w:rsid w:val="00CD7F28"/>
    <w:rsid w:val="00CE0775"/>
    <w:rsid w:val="00CE402F"/>
    <w:rsid w:val="00CE537C"/>
    <w:rsid w:val="00CF625D"/>
    <w:rsid w:val="00CF7056"/>
    <w:rsid w:val="00D02125"/>
    <w:rsid w:val="00D0495B"/>
    <w:rsid w:val="00D111F6"/>
    <w:rsid w:val="00D122EE"/>
    <w:rsid w:val="00D22BA7"/>
    <w:rsid w:val="00D22EDB"/>
    <w:rsid w:val="00D269BB"/>
    <w:rsid w:val="00D33D23"/>
    <w:rsid w:val="00D4037E"/>
    <w:rsid w:val="00D411A3"/>
    <w:rsid w:val="00D46D44"/>
    <w:rsid w:val="00D4727B"/>
    <w:rsid w:val="00D50C24"/>
    <w:rsid w:val="00D52A5C"/>
    <w:rsid w:val="00D617AC"/>
    <w:rsid w:val="00D62648"/>
    <w:rsid w:val="00D67B8C"/>
    <w:rsid w:val="00D7291F"/>
    <w:rsid w:val="00D767E4"/>
    <w:rsid w:val="00D770A9"/>
    <w:rsid w:val="00D8005B"/>
    <w:rsid w:val="00D828B5"/>
    <w:rsid w:val="00D85878"/>
    <w:rsid w:val="00DA6441"/>
    <w:rsid w:val="00DA6541"/>
    <w:rsid w:val="00DA663F"/>
    <w:rsid w:val="00DB2F8E"/>
    <w:rsid w:val="00DB5221"/>
    <w:rsid w:val="00DB63B7"/>
    <w:rsid w:val="00DC0598"/>
    <w:rsid w:val="00DC09C9"/>
    <w:rsid w:val="00DE0455"/>
    <w:rsid w:val="00DE1AF2"/>
    <w:rsid w:val="00DE3897"/>
    <w:rsid w:val="00E02509"/>
    <w:rsid w:val="00E06BEC"/>
    <w:rsid w:val="00E07555"/>
    <w:rsid w:val="00E128B7"/>
    <w:rsid w:val="00E1405B"/>
    <w:rsid w:val="00E271BE"/>
    <w:rsid w:val="00E43916"/>
    <w:rsid w:val="00E60B7D"/>
    <w:rsid w:val="00E62C27"/>
    <w:rsid w:val="00E65449"/>
    <w:rsid w:val="00E803B5"/>
    <w:rsid w:val="00E86B06"/>
    <w:rsid w:val="00E914A1"/>
    <w:rsid w:val="00E97518"/>
    <w:rsid w:val="00E97695"/>
    <w:rsid w:val="00EA0428"/>
    <w:rsid w:val="00EA36A1"/>
    <w:rsid w:val="00EA3B53"/>
    <w:rsid w:val="00EA7A85"/>
    <w:rsid w:val="00EB2BC4"/>
    <w:rsid w:val="00EC39E5"/>
    <w:rsid w:val="00EC43B2"/>
    <w:rsid w:val="00EC4868"/>
    <w:rsid w:val="00EC7856"/>
    <w:rsid w:val="00ED4095"/>
    <w:rsid w:val="00ED5714"/>
    <w:rsid w:val="00EF4A0A"/>
    <w:rsid w:val="00F04BF9"/>
    <w:rsid w:val="00F10FA7"/>
    <w:rsid w:val="00F12AF5"/>
    <w:rsid w:val="00F12FD4"/>
    <w:rsid w:val="00F15515"/>
    <w:rsid w:val="00F15779"/>
    <w:rsid w:val="00F24DE1"/>
    <w:rsid w:val="00F37C7D"/>
    <w:rsid w:val="00F4707F"/>
    <w:rsid w:val="00F5121D"/>
    <w:rsid w:val="00F51EFB"/>
    <w:rsid w:val="00F6080A"/>
    <w:rsid w:val="00F76EBB"/>
    <w:rsid w:val="00F77233"/>
    <w:rsid w:val="00F77EB1"/>
    <w:rsid w:val="00F8311B"/>
    <w:rsid w:val="00F83C7D"/>
    <w:rsid w:val="00F84D5D"/>
    <w:rsid w:val="00F91436"/>
    <w:rsid w:val="00F9199B"/>
    <w:rsid w:val="00F91AD5"/>
    <w:rsid w:val="00F961E4"/>
    <w:rsid w:val="00F9642D"/>
    <w:rsid w:val="00FA08AA"/>
    <w:rsid w:val="00FA2FD7"/>
    <w:rsid w:val="00FB001A"/>
    <w:rsid w:val="00FC5A07"/>
    <w:rsid w:val="00FC5AC7"/>
    <w:rsid w:val="00FC70E8"/>
    <w:rsid w:val="00FD5A23"/>
    <w:rsid w:val="00FE07E9"/>
    <w:rsid w:val="00FE6B47"/>
    <w:rsid w:val="00FF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E4"/>
    <w:pPr>
      <w:autoSpaceDE w:val="0"/>
      <w:autoSpaceDN w:val="0"/>
      <w:adjustRightInd w:val="0"/>
    </w:pPr>
    <w:rPr>
      <w:rFonts w:ascii="Arial" w:hAnsi="Arial" w:cs="Arial"/>
    </w:rPr>
  </w:style>
  <w:style w:type="paragraph" w:customStyle="1" w:styleId="CharCharCharChar">
    <w:name w:val="Char Char Char Char"/>
    <w:basedOn w:val="a"/>
    <w:next w:val="a"/>
    <w:semiHidden/>
    <w:rsid w:val="001435B2"/>
    <w:pPr>
      <w:spacing w:after="160" w:line="240" w:lineRule="exact"/>
    </w:pPr>
    <w:rPr>
      <w:rFonts w:ascii="Arial" w:hAnsi="Arial" w:cs="Arial"/>
      <w:sz w:val="20"/>
      <w:szCs w:val="20"/>
      <w:lang w:val="en-US" w:eastAsia="en-US"/>
    </w:rPr>
  </w:style>
  <w:style w:type="paragraph" w:styleId="a3">
    <w:name w:val="footer"/>
    <w:basedOn w:val="a"/>
    <w:link w:val="a4"/>
    <w:uiPriority w:val="99"/>
    <w:rsid w:val="001435B2"/>
    <w:pPr>
      <w:tabs>
        <w:tab w:val="center" w:pos="4677"/>
        <w:tab w:val="right" w:pos="9355"/>
      </w:tabs>
    </w:pPr>
    <w:rPr>
      <w:lang w:val="x-none" w:eastAsia="x-none"/>
    </w:rPr>
  </w:style>
  <w:style w:type="character" w:styleId="a5">
    <w:name w:val="page number"/>
    <w:basedOn w:val="a0"/>
    <w:rsid w:val="001435B2"/>
  </w:style>
  <w:style w:type="paragraph" w:customStyle="1" w:styleId="CharChar">
    <w:name w:val="Char Char Знак Знак Знак"/>
    <w:basedOn w:val="a"/>
    <w:rsid w:val="00271BC7"/>
    <w:pPr>
      <w:autoSpaceDE w:val="0"/>
      <w:autoSpaceDN w:val="0"/>
      <w:spacing w:after="160" w:line="240" w:lineRule="exact"/>
    </w:pPr>
    <w:rPr>
      <w:rFonts w:ascii="Arial" w:hAnsi="Arial" w:cs="Arial"/>
      <w:b/>
      <w:bCs/>
      <w:sz w:val="20"/>
      <w:szCs w:val="20"/>
      <w:lang w:val="en-US" w:eastAsia="de-DE"/>
    </w:rPr>
  </w:style>
  <w:style w:type="table" w:styleId="a6">
    <w:name w:val="Table Grid"/>
    <w:basedOn w:val="a1"/>
    <w:rsid w:val="00F914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82F67"/>
    <w:rPr>
      <w:rFonts w:ascii="Calibri" w:eastAsia="Calibri" w:hAnsi="Calibri"/>
      <w:sz w:val="22"/>
      <w:szCs w:val="22"/>
      <w:lang w:eastAsia="en-US"/>
    </w:rPr>
  </w:style>
  <w:style w:type="paragraph" w:styleId="a8">
    <w:name w:val="Balloon Text"/>
    <w:basedOn w:val="a"/>
    <w:link w:val="a9"/>
    <w:uiPriority w:val="99"/>
    <w:rsid w:val="00FA08AA"/>
    <w:rPr>
      <w:rFonts w:ascii="Tahoma" w:hAnsi="Tahoma"/>
      <w:sz w:val="16"/>
      <w:szCs w:val="16"/>
      <w:lang w:val="x-none" w:eastAsia="x-none"/>
    </w:rPr>
  </w:style>
  <w:style w:type="character" w:customStyle="1" w:styleId="a9">
    <w:name w:val="Текст выноски Знак"/>
    <w:link w:val="a8"/>
    <w:uiPriority w:val="99"/>
    <w:rsid w:val="00FA08AA"/>
    <w:rPr>
      <w:rFonts w:ascii="Tahoma" w:hAnsi="Tahoma" w:cs="Tahoma"/>
      <w:sz w:val="16"/>
      <w:szCs w:val="16"/>
    </w:rPr>
  </w:style>
  <w:style w:type="paragraph" w:styleId="aa">
    <w:name w:val="footnote text"/>
    <w:basedOn w:val="a"/>
    <w:link w:val="ab"/>
    <w:rsid w:val="005E17EC"/>
    <w:rPr>
      <w:sz w:val="20"/>
      <w:szCs w:val="20"/>
    </w:rPr>
  </w:style>
  <w:style w:type="character" w:customStyle="1" w:styleId="ab">
    <w:name w:val="Текст сноски Знак"/>
    <w:basedOn w:val="a0"/>
    <w:link w:val="aa"/>
    <w:rsid w:val="005E17EC"/>
  </w:style>
  <w:style w:type="character" w:styleId="ac">
    <w:name w:val="footnote reference"/>
    <w:rsid w:val="005E17EC"/>
    <w:rPr>
      <w:vertAlign w:val="superscript"/>
    </w:rPr>
  </w:style>
  <w:style w:type="paragraph" w:customStyle="1" w:styleId="Default">
    <w:name w:val="Default"/>
    <w:rsid w:val="00685FB9"/>
    <w:pPr>
      <w:autoSpaceDE w:val="0"/>
      <w:autoSpaceDN w:val="0"/>
      <w:adjustRightInd w:val="0"/>
    </w:pPr>
    <w:rPr>
      <w:rFonts w:ascii="Calibri" w:hAnsi="Calibri" w:cs="Calibri"/>
      <w:color w:val="000000"/>
      <w:sz w:val="24"/>
      <w:szCs w:val="24"/>
      <w:lang w:eastAsia="en-US"/>
    </w:rPr>
  </w:style>
  <w:style w:type="numbering" w:customStyle="1" w:styleId="1">
    <w:name w:val="Нет списка1"/>
    <w:next w:val="a2"/>
    <w:uiPriority w:val="99"/>
    <w:semiHidden/>
    <w:unhideWhenUsed/>
    <w:rsid w:val="0018204B"/>
  </w:style>
  <w:style w:type="paragraph" w:styleId="ad">
    <w:name w:val="header"/>
    <w:basedOn w:val="a"/>
    <w:link w:val="ae"/>
    <w:uiPriority w:val="99"/>
    <w:unhideWhenUsed/>
    <w:rsid w:val="0018204B"/>
    <w:pPr>
      <w:tabs>
        <w:tab w:val="center" w:pos="4677"/>
        <w:tab w:val="right" w:pos="9355"/>
      </w:tabs>
    </w:pPr>
    <w:rPr>
      <w:rFonts w:ascii="Calibri" w:eastAsia="Calibri" w:hAnsi="Calibri"/>
      <w:sz w:val="22"/>
      <w:szCs w:val="22"/>
      <w:lang w:val="x-none" w:eastAsia="en-US"/>
    </w:rPr>
  </w:style>
  <w:style w:type="character" w:customStyle="1" w:styleId="ae">
    <w:name w:val="Верхний колонтитул Знак"/>
    <w:link w:val="ad"/>
    <w:uiPriority w:val="99"/>
    <w:rsid w:val="0018204B"/>
    <w:rPr>
      <w:rFonts w:ascii="Calibri" w:eastAsia="Calibri" w:hAnsi="Calibri"/>
      <w:sz w:val="22"/>
      <w:szCs w:val="22"/>
      <w:lang w:eastAsia="en-US"/>
    </w:rPr>
  </w:style>
  <w:style w:type="character" w:customStyle="1" w:styleId="a4">
    <w:name w:val="Нижний колонтитул Знак"/>
    <w:link w:val="a3"/>
    <w:uiPriority w:val="99"/>
    <w:rsid w:val="0018204B"/>
    <w:rPr>
      <w:sz w:val="24"/>
      <w:szCs w:val="24"/>
    </w:rPr>
  </w:style>
  <w:style w:type="character" w:styleId="af">
    <w:name w:val="Hyperlink"/>
    <w:uiPriority w:val="99"/>
    <w:unhideWhenUsed/>
    <w:rsid w:val="0018204B"/>
    <w:rPr>
      <w:color w:val="0000FF"/>
      <w:u w:val="single"/>
    </w:rPr>
  </w:style>
  <w:style w:type="paragraph" w:styleId="af0">
    <w:name w:val="List Paragraph"/>
    <w:basedOn w:val="a"/>
    <w:uiPriority w:val="34"/>
    <w:qFormat/>
    <w:rsid w:val="0018204B"/>
    <w:pPr>
      <w:ind w:left="720"/>
      <w:contextualSpacing/>
    </w:pPr>
  </w:style>
  <w:style w:type="paragraph" w:customStyle="1" w:styleId="af1">
    <w:name w:val="Знак"/>
    <w:basedOn w:val="a"/>
    <w:uiPriority w:val="99"/>
    <w:rsid w:val="0018204B"/>
    <w:pPr>
      <w:spacing w:after="160" w:line="240" w:lineRule="exact"/>
    </w:pPr>
    <w:rPr>
      <w:rFonts w:ascii="Verdana" w:hAnsi="Verdana" w:cs="Verdana"/>
      <w:sz w:val="20"/>
      <w:szCs w:val="20"/>
      <w:lang w:val="en-US" w:eastAsia="en-US"/>
    </w:rPr>
  </w:style>
  <w:style w:type="character" w:customStyle="1" w:styleId="af2">
    <w:name w:val="Основной текст Знак"/>
    <w:rsid w:val="0018204B"/>
    <w:rPr>
      <w:sz w:val="28"/>
      <w:lang w:val="ru-RU" w:eastAsia="ru-RU" w:bidi="ar-SA"/>
    </w:rPr>
  </w:style>
  <w:style w:type="character" w:customStyle="1" w:styleId="UnresolvedMention">
    <w:name w:val="Unresolved Mention"/>
    <w:uiPriority w:val="99"/>
    <w:semiHidden/>
    <w:unhideWhenUsed/>
    <w:rsid w:val="00A259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E4"/>
    <w:pPr>
      <w:autoSpaceDE w:val="0"/>
      <w:autoSpaceDN w:val="0"/>
      <w:adjustRightInd w:val="0"/>
    </w:pPr>
    <w:rPr>
      <w:rFonts w:ascii="Arial" w:hAnsi="Arial" w:cs="Arial"/>
    </w:rPr>
  </w:style>
  <w:style w:type="paragraph" w:customStyle="1" w:styleId="CharCharCharChar">
    <w:name w:val="Char Char Char Char"/>
    <w:basedOn w:val="a"/>
    <w:next w:val="a"/>
    <w:semiHidden/>
    <w:rsid w:val="001435B2"/>
    <w:pPr>
      <w:spacing w:after="160" w:line="240" w:lineRule="exact"/>
    </w:pPr>
    <w:rPr>
      <w:rFonts w:ascii="Arial" w:hAnsi="Arial" w:cs="Arial"/>
      <w:sz w:val="20"/>
      <w:szCs w:val="20"/>
      <w:lang w:val="en-US" w:eastAsia="en-US"/>
    </w:rPr>
  </w:style>
  <w:style w:type="paragraph" w:styleId="a3">
    <w:name w:val="footer"/>
    <w:basedOn w:val="a"/>
    <w:link w:val="a4"/>
    <w:uiPriority w:val="99"/>
    <w:rsid w:val="001435B2"/>
    <w:pPr>
      <w:tabs>
        <w:tab w:val="center" w:pos="4677"/>
        <w:tab w:val="right" w:pos="9355"/>
      </w:tabs>
    </w:pPr>
    <w:rPr>
      <w:lang w:val="x-none" w:eastAsia="x-none"/>
    </w:rPr>
  </w:style>
  <w:style w:type="character" w:styleId="a5">
    <w:name w:val="page number"/>
    <w:basedOn w:val="a0"/>
    <w:rsid w:val="001435B2"/>
  </w:style>
  <w:style w:type="paragraph" w:customStyle="1" w:styleId="CharChar">
    <w:name w:val="Char Char Знак Знак Знак"/>
    <w:basedOn w:val="a"/>
    <w:rsid w:val="00271BC7"/>
    <w:pPr>
      <w:autoSpaceDE w:val="0"/>
      <w:autoSpaceDN w:val="0"/>
      <w:spacing w:after="160" w:line="240" w:lineRule="exact"/>
    </w:pPr>
    <w:rPr>
      <w:rFonts w:ascii="Arial" w:hAnsi="Arial" w:cs="Arial"/>
      <w:b/>
      <w:bCs/>
      <w:sz w:val="20"/>
      <w:szCs w:val="20"/>
      <w:lang w:val="en-US" w:eastAsia="de-DE"/>
    </w:rPr>
  </w:style>
  <w:style w:type="table" w:styleId="a6">
    <w:name w:val="Table Grid"/>
    <w:basedOn w:val="a1"/>
    <w:rsid w:val="00F914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82F67"/>
    <w:rPr>
      <w:rFonts w:ascii="Calibri" w:eastAsia="Calibri" w:hAnsi="Calibri"/>
      <w:sz w:val="22"/>
      <w:szCs w:val="22"/>
      <w:lang w:eastAsia="en-US"/>
    </w:rPr>
  </w:style>
  <w:style w:type="paragraph" w:styleId="a8">
    <w:name w:val="Balloon Text"/>
    <w:basedOn w:val="a"/>
    <w:link w:val="a9"/>
    <w:uiPriority w:val="99"/>
    <w:rsid w:val="00FA08AA"/>
    <w:rPr>
      <w:rFonts w:ascii="Tahoma" w:hAnsi="Tahoma"/>
      <w:sz w:val="16"/>
      <w:szCs w:val="16"/>
      <w:lang w:val="x-none" w:eastAsia="x-none"/>
    </w:rPr>
  </w:style>
  <w:style w:type="character" w:customStyle="1" w:styleId="a9">
    <w:name w:val="Текст выноски Знак"/>
    <w:link w:val="a8"/>
    <w:uiPriority w:val="99"/>
    <w:rsid w:val="00FA08AA"/>
    <w:rPr>
      <w:rFonts w:ascii="Tahoma" w:hAnsi="Tahoma" w:cs="Tahoma"/>
      <w:sz w:val="16"/>
      <w:szCs w:val="16"/>
    </w:rPr>
  </w:style>
  <w:style w:type="paragraph" w:styleId="aa">
    <w:name w:val="footnote text"/>
    <w:basedOn w:val="a"/>
    <w:link w:val="ab"/>
    <w:rsid w:val="005E17EC"/>
    <w:rPr>
      <w:sz w:val="20"/>
      <w:szCs w:val="20"/>
    </w:rPr>
  </w:style>
  <w:style w:type="character" w:customStyle="1" w:styleId="ab">
    <w:name w:val="Текст сноски Знак"/>
    <w:basedOn w:val="a0"/>
    <w:link w:val="aa"/>
    <w:rsid w:val="005E17EC"/>
  </w:style>
  <w:style w:type="character" w:styleId="ac">
    <w:name w:val="footnote reference"/>
    <w:rsid w:val="005E17EC"/>
    <w:rPr>
      <w:vertAlign w:val="superscript"/>
    </w:rPr>
  </w:style>
  <w:style w:type="paragraph" w:customStyle="1" w:styleId="Default">
    <w:name w:val="Default"/>
    <w:rsid w:val="00685FB9"/>
    <w:pPr>
      <w:autoSpaceDE w:val="0"/>
      <w:autoSpaceDN w:val="0"/>
      <w:adjustRightInd w:val="0"/>
    </w:pPr>
    <w:rPr>
      <w:rFonts w:ascii="Calibri" w:hAnsi="Calibri" w:cs="Calibri"/>
      <w:color w:val="000000"/>
      <w:sz w:val="24"/>
      <w:szCs w:val="24"/>
      <w:lang w:eastAsia="en-US"/>
    </w:rPr>
  </w:style>
  <w:style w:type="numbering" w:customStyle="1" w:styleId="1">
    <w:name w:val="Нет списка1"/>
    <w:next w:val="a2"/>
    <w:uiPriority w:val="99"/>
    <w:semiHidden/>
    <w:unhideWhenUsed/>
    <w:rsid w:val="0018204B"/>
  </w:style>
  <w:style w:type="paragraph" w:styleId="ad">
    <w:name w:val="header"/>
    <w:basedOn w:val="a"/>
    <w:link w:val="ae"/>
    <w:uiPriority w:val="99"/>
    <w:unhideWhenUsed/>
    <w:rsid w:val="0018204B"/>
    <w:pPr>
      <w:tabs>
        <w:tab w:val="center" w:pos="4677"/>
        <w:tab w:val="right" w:pos="9355"/>
      </w:tabs>
    </w:pPr>
    <w:rPr>
      <w:rFonts w:ascii="Calibri" w:eastAsia="Calibri" w:hAnsi="Calibri"/>
      <w:sz w:val="22"/>
      <w:szCs w:val="22"/>
      <w:lang w:val="x-none" w:eastAsia="en-US"/>
    </w:rPr>
  </w:style>
  <w:style w:type="character" w:customStyle="1" w:styleId="ae">
    <w:name w:val="Верхний колонтитул Знак"/>
    <w:link w:val="ad"/>
    <w:uiPriority w:val="99"/>
    <w:rsid w:val="0018204B"/>
    <w:rPr>
      <w:rFonts w:ascii="Calibri" w:eastAsia="Calibri" w:hAnsi="Calibri"/>
      <w:sz w:val="22"/>
      <w:szCs w:val="22"/>
      <w:lang w:eastAsia="en-US"/>
    </w:rPr>
  </w:style>
  <w:style w:type="character" w:customStyle="1" w:styleId="a4">
    <w:name w:val="Нижний колонтитул Знак"/>
    <w:link w:val="a3"/>
    <w:uiPriority w:val="99"/>
    <w:rsid w:val="0018204B"/>
    <w:rPr>
      <w:sz w:val="24"/>
      <w:szCs w:val="24"/>
    </w:rPr>
  </w:style>
  <w:style w:type="character" w:styleId="af">
    <w:name w:val="Hyperlink"/>
    <w:uiPriority w:val="99"/>
    <w:unhideWhenUsed/>
    <w:rsid w:val="0018204B"/>
    <w:rPr>
      <w:color w:val="0000FF"/>
      <w:u w:val="single"/>
    </w:rPr>
  </w:style>
  <w:style w:type="paragraph" w:styleId="af0">
    <w:name w:val="List Paragraph"/>
    <w:basedOn w:val="a"/>
    <w:uiPriority w:val="34"/>
    <w:qFormat/>
    <w:rsid w:val="0018204B"/>
    <w:pPr>
      <w:ind w:left="720"/>
      <w:contextualSpacing/>
    </w:pPr>
  </w:style>
  <w:style w:type="paragraph" w:customStyle="1" w:styleId="af1">
    <w:name w:val="Знак"/>
    <w:basedOn w:val="a"/>
    <w:uiPriority w:val="99"/>
    <w:rsid w:val="0018204B"/>
    <w:pPr>
      <w:spacing w:after="160" w:line="240" w:lineRule="exact"/>
    </w:pPr>
    <w:rPr>
      <w:rFonts w:ascii="Verdana" w:hAnsi="Verdana" w:cs="Verdana"/>
      <w:sz w:val="20"/>
      <w:szCs w:val="20"/>
      <w:lang w:val="en-US" w:eastAsia="en-US"/>
    </w:rPr>
  </w:style>
  <w:style w:type="character" w:customStyle="1" w:styleId="af2">
    <w:name w:val="Основной текст Знак"/>
    <w:rsid w:val="0018204B"/>
    <w:rPr>
      <w:sz w:val="28"/>
      <w:lang w:val="ru-RU" w:eastAsia="ru-RU" w:bidi="ar-SA"/>
    </w:rPr>
  </w:style>
  <w:style w:type="character" w:customStyle="1" w:styleId="UnresolvedMention">
    <w:name w:val="Unresolved Mention"/>
    <w:uiPriority w:val="99"/>
    <w:semiHidden/>
    <w:unhideWhenUsed/>
    <w:rsid w:val="00A25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5829">
      <w:bodyDiv w:val="1"/>
      <w:marLeft w:val="0"/>
      <w:marRight w:val="0"/>
      <w:marTop w:val="0"/>
      <w:marBottom w:val="0"/>
      <w:divBdr>
        <w:top w:val="none" w:sz="0" w:space="0" w:color="auto"/>
        <w:left w:val="none" w:sz="0" w:space="0" w:color="auto"/>
        <w:bottom w:val="none" w:sz="0" w:space="0" w:color="auto"/>
        <w:right w:val="none" w:sz="0" w:space="0" w:color="auto"/>
      </w:divBdr>
    </w:div>
    <w:div w:id="737099272">
      <w:bodyDiv w:val="1"/>
      <w:marLeft w:val="0"/>
      <w:marRight w:val="0"/>
      <w:marTop w:val="0"/>
      <w:marBottom w:val="0"/>
      <w:divBdr>
        <w:top w:val="none" w:sz="0" w:space="0" w:color="auto"/>
        <w:left w:val="none" w:sz="0" w:space="0" w:color="auto"/>
        <w:bottom w:val="none" w:sz="0" w:space="0" w:color="auto"/>
        <w:right w:val="none" w:sz="0" w:space="0" w:color="auto"/>
      </w:divBdr>
    </w:div>
    <w:div w:id="10386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92B7A46F1F8F96D2867D380D672193CF2A7A0C50618F55E8D6D041CBD1VE62L" TargetMode="External"/><Relationship Id="rId14" Type="http://schemas.openxmlformats.org/officeDocument/2006/relationships/chart" Target="charts/chart5.xml"/><Relationship Id="rId22"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oleObject" Target="file:///d:\sys\Desktop\&#1062;&#1048;&#1054;&#1052;\&#1048;&#1089;&#1089;&#1083;&#1077;&#1076;&#1086;&#1074;&#1072;&#1085;&#1080;&#1103;\2017\&#1052;&#1077;&#1078;&#1085;&#1072;&#1094;&#1080;&#1086;&#1085;&#1072;&#1083;&#1100;&#1085;&#1099;&#1077;%20&#1086;&#1090;&#1085;&#1086;&#1096;&#1077;&#1085;&#1080;&#1103;\&#1050;%20&#1086;&#1090;&#1095;&#1077;&#1090;&#1091;%20&#1084;&#1077;&#1078;&#1085;&#1072;&#1094;%20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Лист1!$B$623:$B$645</c:f>
              <c:strCache>
                <c:ptCount val="23"/>
                <c:pt idx="0">
                  <c:v>Затрудняюсь ответить</c:v>
                </c:pt>
                <c:pt idx="1">
                  <c:v>Ситуация с мигрантами, конфликты на межнациональной почве</c:v>
                </c:pt>
                <c:pt idx="2">
                  <c:v>Ничего не волнует</c:v>
                </c:pt>
                <c:pt idx="3">
                  <c:v>Высокий уровень преступности</c:v>
                </c:pt>
                <c:pt idx="4">
                  <c:v>Терроризм, опасность терактов</c:v>
                </c:pt>
                <c:pt idx="5">
                  <c:v>Недоступность качественного образования</c:v>
                </c:pt>
                <c:pt idx="6">
                  <c:v>Наркомания и торговля наркотиками</c:v>
                </c:pt>
                <c:pt idx="7">
                  <c:v>Плохая работа общественного транспорта</c:v>
                </c:pt>
                <c:pt idx="8">
                  <c:v>Другое </c:v>
                </c:pt>
                <c:pt idx="9">
                  <c:v>Плохая организация досуга молодёжи</c:v>
                </c:pt>
                <c:pt idx="10">
                  <c:v>Коррупция</c:v>
                </c:pt>
                <c:pt idx="11">
                  <c:v>Загрязнение окружающей среды, плохая экология</c:v>
                </c:pt>
                <c:pt idx="12">
                  <c:v>Пьянство, алкоголизм</c:v>
                </c:pt>
                <c:pt idx="13">
                  <c:v>Отток населения в другие регионы</c:v>
                </c:pt>
                <c:pt idx="14">
                  <c:v>Падение промышленности и сельского хозяйства</c:v>
                </c:pt>
                <c:pt idx="15">
                  <c:v>Жилищная проблема, недоступность, дороговизна жилья</c:v>
                </c:pt>
                <c:pt idx="16">
                  <c:v>Плохая работа коммунальных служб, неудовлетворительное состояние жилищно-коммунального хозяйства</c:v>
                </c:pt>
                <c:pt idx="17">
                  <c:v>Рост цен на продукты и товары первой необходимости</c:v>
                </c:pt>
                <c:pt idx="18">
                  <c:v>Рост цен на услуги жилищно-коммунального хозяйства</c:v>
                </c:pt>
                <c:pt idx="19">
                  <c:v>Безработица, нехватка рабочих мест</c:v>
                </c:pt>
                <c:pt idx="20">
                  <c:v>Недоступность качественного медицинского обслуживания</c:v>
                </c:pt>
                <c:pt idx="21">
                  <c:v>Низкий уровень доходов (зарплат, пенсий, стипендий, пособий)</c:v>
                </c:pt>
                <c:pt idx="22">
                  <c:v>Плохие дороги, пробки на дорогах</c:v>
                </c:pt>
              </c:strCache>
            </c:strRef>
          </c:cat>
          <c:val>
            <c:numRef>
              <c:f>Лист1!$C$623:$C$645</c:f>
              <c:numCache>
                <c:formatCode>####.0%</c:formatCode>
                <c:ptCount val="23"/>
                <c:pt idx="0">
                  <c:v>1.3123359580052493E-3</c:v>
                </c:pt>
                <c:pt idx="1">
                  <c:v>3.2808398950131233E-3</c:v>
                </c:pt>
                <c:pt idx="2">
                  <c:v>3.2808398950131233E-3</c:v>
                </c:pt>
                <c:pt idx="3">
                  <c:v>3.937007874015748E-3</c:v>
                </c:pt>
                <c:pt idx="4">
                  <c:v>5.2493438320209973E-3</c:v>
                </c:pt>
                <c:pt idx="5" formatCode="###0.0%">
                  <c:v>3.937007874015748E-2</c:v>
                </c:pt>
                <c:pt idx="6" formatCode="###0.0%">
                  <c:v>4.133858267716535E-2</c:v>
                </c:pt>
                <c:pt idx="7" formatCode="###0.0%">
                  <c:v>4.1994750656167978E-2</c:v>
                </c:pt>
                <c:pt idx="8" formatCode="###0.0%">
                  <c:v>5.3805774278215222E-2</c:v>
                </c:pt>
                <c:pt idx="9" formatCode="###0.0%">
                  <c:v>5.774278215223097E-2</c:v>
                </c:pt>
                <c:pt idx="10" formatCode="###0.0%">
                  <c:v>7.3490813648293962E-2</c:v>
                </c:pt>
                <c:pt idx="11" formatCode="###0.0%">
                  <c:v>7.8083989501312331E-2</c:v>
                </c:pt>
                <c:pt idx="12" formatCode="###0.0%">
                  <c:v>8.5301837270341213E-2</c:v>
                </c:pt>
                <c:pt idx="13" formatCode="###0.0%">
                  <c:v>0.10826771653543307</c:v>
                </c:pt>
                <c:pt idx="14" formatCode="###0.0%">
                  <c:v>0.1167979002624672</c:v>
                </c:pt>
                <c:pt idx="15" formatCode="###0.0%">
                  <c:v>0.14763779527559057</c:v>
                </c:pt>
                <c:pt idx="16" formatCode="###0.0%">
                  <c:v>0.17650918635170604</c:v>
                </c:pt>
                <c:pt idx="17" formatCode="###0.0%">
                  <c:v>0.17913385826771652</c:v>
                </c:pt>
                <c:pt idx="18" formatCode="###0.0%">
                  <c:v>0.23228346456692914</c:v>
                </c:pt>
                <c:pt idx="19" formatCode="###0.0%">
                  <c:v>0.25</c:v>
                </c:pt>
                <c:pt idx="20" formatCode="###0.0%">
                  <c:v>0.33989501312335962</c:v>
                </c:pt>
                <c:pt idx="21" formatCode="###0.0%">
                  <c:v>0.36417322834645666</c:v>
                </c:pt>
                <c:pt idx="22" formatCode="###0.0%">
                  <c:v>0.40944881889763779</c:v>
                </c:pt>
              </c:numCache>
            </c:numRef>
          </c:val>
          <c:extLst xmlns:c16r2="http://schemas.microsoft.com/office/drawing/2015/06/chart">
            <c:ext xmlns:c16="http://schemas.microsoft.com/office/drawing/2014/chart" uri="{C3380CC4-5D6E-409C-BE32-E72D297353CC}">
              <c16:uniqueId val="{00000000-EBF8-4DC6-BA80-4BE8E09466CE}"/>
            </c:ext>
          </c:extLst>
        </c:ser>
        <c:dLbls>
          <c:showLegendKey val="0"/>
          <c:showVal val="0"/>
          <c:showCatName val="0"/>
          <c:showSerName val="0"/>
          <c:showPercent val="0"/>
          <c:showBubbleSize val="0"/>
        </c:dLbls>
        <c:gapWidth val="182"/>
        <c:axId val="116393472"/>
        <c:axId val="159728768"/>
      </c:barChart>
      <c:catAx>
        <c:axId val="11639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728768"/>
        <c:crosses val="autoZero"/>
        <c:auto val="1"/>
        <c:lblAlgn val="ctr"/>
        <c:lblOffset val="100"/>
        <c:noMultiLvlLbl val="0"/>
      </c:catAx>
      <c:valAx>
        <c:axId val="1597287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639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78C-40A7-8883-C7811821E9A9}"/>
              </c:ext>
            </c:extLst>
          </c:dPt>
          <c:dPt>
            <c:idx val="1"/>
            <c:bubble3D val="0"/>
            <c:spPr>
              <a:solidFill>
                <a:schemeClr val="accent1">
                  <a:lumMod val="20000"/>
                  <a:lumOff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78C-40A7-8883-C7811821E9A9}"/>
              </c:ext>
            </c:extLst>
          </c:dPt>
          <c:dPt>
            <c:idx val="2"/>
            <c:bubble3D val="0"/>
            <c:spPr>
              <a:solidFill>
                <a:schemeClr val="accent1">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78C-40A7-8883-C7811821E9A9}"/>
              </c:ext>
            </c:extLst>
          </c:dPt>
          <c:dLbls>
            <c:dLbl>
              <c:idx val="1"/>
              <c:layout>
                <c:manualLayout>
                  <c:x val="0.20579482387342266"/>
                  <c:y val="-0.24443897637795275"/>
                </c:manualLayout>
              </c:layout>
              <c:tx>
                <c:rich>
                  <a:bodyPr/>
                  <a:lstStyle/>
                  <a:p>
                    <a:fld id="{A951FDBB-4636-42FA-B752-7756C7EDBAE2}" type="CATEGORYNAME">
                      <a:rPr lang="ru-RU" sz="1600" b="1"/>
                      <a:pPr/>
                      <a:t>[ИМЯ КАТЕГОРИИ]</a:t>
                    </a:fld>
                    <a:r>
                      <a:rPr lang="ru-RU" sz="1600" b="1" baseline="0"/>
                      <a:t>; </a:t>
                    </a:r>
                    <a:fld id="{933CEEB1-CC01-4BBE-9E9B-D10E4A86B3F1}" type="VALUE">
                      <a:rPr lang="ru-RU" sz="1600" b="1" baseline="0"/>
                      <a:pPr/>
                      <a:t>[ЗНАЧЕНИЕ]</a:t>
                    </a:fld>
                    <a:endParaRPr lang="ru-RU" sz="1600" b="1" baseline="0"/>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778C-40A7-8883-C7811821E9A9}"/>
                </c:ext>
              </c:extLst>
            </c:dLbl>
            <c:dLbl>
              <c:idx val="2"/>
              <c:layout>
                <c:manualLayout>
                  <c:x val="-0.1532734836873221"/>
                  <c:y val="-3.935185185185184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41274359535800309"/>
                      <c:h val="0.16550925925925927"/>
                    </c:manualLayout>
                  </c15:layout>
                </c:ext>
                <c:ext xmlns:c16="http://schemas.microsoft.com/office/drawing/2014/chart" uri="{C3380CC4-5D6E-409C-BE32-E72D297353CC}">
                  <c16:uniqueId val="{00000005-778C-40A7-8883-C7811821E9A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Лист1!$C$429:$C$431</c:f>
              <c:strCache>
                <c:ptCount val="3"/>
                <c:pt idx="0">
                  <c:v>Да</c:v>
                </c:pt>
                <c:pt idx="1">
                  <c:v>Нет</c:v>
                </c:pt>
                <c:pt idx="2">
                  <c:v>Отказ от ответа / Затрудняюсь ответить</c:v>
                </c:pt>
              </c:strCache>
            </c:strRef>
          </c:cat>
          <c:val>
            <c:numRef>
              <c:f>Лист1!$D$429:$D$431</c:f>
              <c:numCache>
                <c:formatCode>###0.0</c:formatCode>
                <c:ptCount val="3"/>
                <c:pt idx="0">
                  <c:v>18.8</c:v>
                </c:pt>
                <c:pt idx="1">
                  <c:v>79.8</c:v>
                </c:pt>
                <c:pt idx="2">
                  <c:v>1.4</c:v>
                </c:pt>
              </c:numCache>
            </c:numRef>
          </c:val>
          <c:extLst xmlns:c16r2="http://schemas.microsoft.com/office/drawing/2015/06/chart">
            <c:ext xmlns:c16="http://schemas.microsoft.com/office/drawing/2014/chart" uri="{C3380CC4-5D6E-409C-BE32-E72D297353CC}">
              <c16:uniqueId val="{00000006-778C-40A7-8883-C7811821E9A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Лист1!$C$455</c:f>
              <c:strCache>
                <c:ptCount val="1"/>
                <c:pt idx="0">
                  <c:v>Да</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Лист1!$D$454:$G$454</c:f>
              <c:strCache>
                <c:ptCount val="4"/>
                <c:pt idx="0">
                  <c:v>Города</c:v>
                </c:pt>
                <c:pt idx="1">
                  <c:v>Сельские районы</c:v>
                </c:pt>
                <c:pt idx="2">
                  <c:v>Архангельск</c:v>
                </c:pt>
                <c:pt idx="3">
                  <c:v>Северодвинск</c:v>
                </c:pt>
              </c:strCache>
            </c:strRef>
          </c:cat>
          <c:val>
            <c:numRef>
              <c:f>Лист1!$D$455:$G$455</c:f>
              <c:numCache>
                <c:formatCode>###0.0%</c:formatCode>
                <c:ptCount val="4"/>
                <c:pt idx="0">
                  <c:v>0.20399999999999999</c:v>
                </c:pt>
                <c:pt idx="1">
                  <c:v>0.16700000000000001</c:v>
                </c:pt>
                <c:pt idx="2">
                  <c:v>0.23711340206185569</c:v>
                </c:pt>
                <c:pt idx="3">
                  <c:v>0.19285714285714284</c:v>
                </c:pt>
              </c:numCache>
            </c:numRef>
          </c:val>
          <c:extLst xmlns:c16r2="http://schemas.microsoft.com/office/drawing/2015/06/chart">
            <c:ext xmlns:c16="http://schemas.microsoft.com/office/drawing/2014/chart" uri="{C3380CC4-5D6E-409C-BE32-E72D297353CC}">
              <c16:uniqueId val="{00000000-A806-42BB-8A99-7EDA5E1E9E07}"/>
            </c:ext>
          </c:extLst>
        </c:ser>
        <c:ser>
          <c:idx val="1"/>
          <c:order val="1"/>
          <c:tx>
            <c:strRef>
              <c:f>Лист1!$C$456</c:f>
              <c:strCache>
                <c:ptCount val="1"/>
                <c:pt idx="0">
                  <c:v>Нет</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Лист1!$D$454:$G$454</c:f>
              <c:strCache>
                <c:ptCount val="4"/>
                <c:pt idx="0">
                  <c:v>Города</c:v>
                </c:pt>
                <c:pt idx="1">
                  <c:v>Сельские районы</c:v>
                </c:pt>
                <c:pt idx="2">
                  <c:v>Архангельск</c:v>
                </c:pt>
                <c:pt idx="3">
                  <c:v>Северодвинск</c:v>
                </c:pt>
              </c:strCache>
            </c:strRef>
          </c:cat>
          <c:val>
            <c:numRef>
              <c:f>Лист1!$D$456:$G$456</c:f>
              <c:numCache>
                <c:formatCode>###0.0%</c:formatCode>
                <c:ptCount val="4"/>
                <c:pt idx="0">
                  <c:v>0.77800000000000002</c:v>
                </c:pt>
                <c:pt idx="1">
                  <c:v>0.82399999999999995</c:v>
                </c:pt>
                <c:pt idx="2">
                  <c:v>0.74570446735395191</c:v>
                </c:pt>
                <c:pt idx="3">
                  <c:v>0.7857142857142857</c:v>
                </c:pt>
              </c:numCache>
            </c:numRef>
          </c:val>
          <c:extLst xmlns:c16r2="http://schemas.microsoft.com/office/drawing/2015/06/chart">
            <c:ext xmlns:c16="http://schemas.microsoft.com/office/drawing/2014/chart" uri="{C3380CC4-5D6E-409C-BE32-E72D297353CC}">
              <c16:uniqueId val="{00000001-A806-42BB-8A99-7EDA5E1E9E07}"/>
            </c:ext>
          </c:extLst>
        </c:ser>
        <c:ser>
          <c:idx val="2"/>
          <c:order val="2"/>
          <c:tx>
            <c:strRef>
              <c:f>Лист1!$C$457</c:f>
              <c:strCache>
                <c:ptCount val="1"/>
                <c:pt idx="0">
                  <c:v>Отказ от ответа / Затрудняюсь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Лист1!$D$454:$G$454</c:f>
              <c:strCache>
                <c:ptCount val="4"/>
                <c:pt idx="0">
                  <c:v>Города</c:v>
                </c:pt>
                <c:pt idx="1">
                  <c:v>Сельские районы</c:v>
                </c:pt>
                <c:pt idx="2">
                  <c:v>Архангельск</c:v>
                </c:pt>
                <c:pt idx="3">
                  <c:v>Северодвинск</c:v>
                </c:pt>
              </c:strCache>
            </c:strRef>
          </c:cat>
          <c:val>
            <c:numRef>
              <c:f>Лист1!$D$457:$G$457</c:f>
              <c:numCache>
                <c:formatCode>####.0%</c:formatCode>
                <c:ptCount val="4"/>
                <c:pt idx="0" formatCode="###0.0%">
                  <c:v>1.7999999999999999E-2</c:v>
                </c:pt>
                <c:pt idx="1">
                  <c:v>8.9999999999999993E-3</c:v>
                </c:pt>
                <c:pt idx="2" formatCode="###0.0%">
                  <c:v>1.7182130584192438E-2</c:v>
                </c:pt>
                <c:pt idx="3" formatCode="###0.0%">
                  <c:v>2.1428571428571429E-2</c:v>
                </c:pt>
              </c:numCache>
            </c:numRef>
          </c:val>
          <c:extLst xmlns:c16r2="http://schemas.microsoft.com/office/drawing/2015/06/chart">
            <c:ext xmlns:c16="http://schemas.microsoft.com/office/drawing/2014/chart" uri="{C3380CC4-5D6E-409C-BE32-E72D297353CC}">
              <c16:uniqueId val="{00000002-A806-42BB-8A99-7EDA5E1E9E07}"/>
            </c:ext>
          </c:extLst>
        </c:ser>
        <c:dLbls>
          <c:showLegendKey val="0"/>
          <c:showVal val="0"/>
          <c:showCatName val="0"/>
          <c:showSerName val="0"/>
          <c:showPercent val="0"/>
          <c:showBubbleSize val="0"/>
        </c:dLbls>
        <c:gapWidth val="150"/>
        <c:overlap val="100"/>
        <c:axId val="157682304"/>
        <c:axId val="157696384"/>
      </c:barChart>
      <c:catAx>
        <c:axId val="15768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96384"/>
        <c:crosses val="autoZero"/>
        <c:auto val="1"/>
        <c:lblAlgn val="ctr"/>
        <c:lblOffset val="100"/>
        <c:noMultiLvlLbl val="0"/>
      </c:catAx>
      <c:valAx>
        <c:axId val="157696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8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Лист1!$C$704:$C$709</c:f>
              <c:strCache>
                <c:ptCount val="6"/>
                <c:pt idx="0">
                  <c:v>Затрудняюсь ответить</c:v>
                </c:pt>
                <c:pt idx="1">
                  <c:v>Да, сообщил в СМИ</c:v>
                </c:pt>
                <c:pt idx="2">
                  <c:v>Да, сообщил в органы власти</c:v>
                </c:pt>
                <c:pt idx="3">
                  <c:v>Да, сообщил руководству организации, в которой произошла коррупционная ситуация</c:v>
                </c:pt>
                <c:pt idx="4">
                  <c:v>Да, сообщил в правоохранительные органы, прокуратуру</c:v>
                </c:pt>
                <c:pt idx="5">
                  <c:v>Нет, не сообщал</c:v>
                </c:pt>
              </c:strCache>
            </c:strRef>
          </c:cat>
          <c:val>
            <c:numRef>
              <c:f>Лист1!$D$704:$D$709</c:f>
              <c:numCache>
                <c:formatCode>###0.0%</c:formatCode>
                <c:ptCount val="6"/>
                <c:pt idx="0">
                  <c:v>1.5789473684210527E-2</c:v>
                </c:pt>
                <c:pt idx="1">
                  <c:v>3.1578947368421054E-2</c:v>
                </c:pt>
                <c:pt idx="2">
                  <c:v>3.6842105263157891E-2</c:v>
                </c:pt>
                <c:pt idx="3">
                  <c:v>4.7368421052631574E-2</c:v>
                </c:pt>
                <c:pt idx="4">
                  <c:v>5.7894736842105263E-2</c:v>
                </c:pt>
                <c:pt idx="5">
                  <c:v>0.83684210526315794</c:v>
                </c:pt>
              </c:numCache>
            </c:numRef>
          </c:val>
          <c:extLst xmlns:c16r2="http://schemas.microsoft.com/office/drawing/2015/06/chart">
            <c:ext xmlns:c16="http://schemas.microsoft.com/office/drawing/2014/chart" uri="{C3380CC4-5D6E-409C-BE32-E72D297353CC}">
              <c16:uniqueId val="{00000000-D0E1-4142-A5C1-C521FC102548}"/>
            </c:ext>
          </c:extLst>
        </c:ser>
        <c:dLbls>
          <c:showLegendKey val="0"/>
          <c:showVal val="0"/>
          <c:showCatName val="0"/>
          <c:showSerName val="0"/>
          <c:showPercent val="0"/>
          <c:showBubbleSize val="0"/>
        </c:dLbls>
        <c:gapWidth val="182"/>
        <c:axId val="157726208"/>
        <c:axId val="157727744"/>
      </c:barChart>
      <c:catAx>
        <c:axId val="15772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727744"/>
        <c:crosses val="autoZero"/>
        <c:auto val="1"/>
        <c:lblAlgn val="ctr"/>
        <c:lblOffset val="100"/>
        <c:noMultiLvlLbl val="0"/>
      </c:catAx>
      <c:valAx>
        <c:axId val="15772774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772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Лист1!$C$546:$C$555</c:f>
              <c:strCache>
                <c:ptCount val="10"/>
                <c:pt idx="0">
                  <c:v>Другое</c:v>
                </c:pt>
                <c:pt idx="1">
                  <c:v>Затрудняюсь ответить</c:v>
                </c:pt>
                <c:pt idx="2">
                  <c:v>Судебные органы</c:v>
                </c:pt>
                <c:pt idx="3">
                  <c:v>Федеральные органы власти</c:v>
                </c:pt>
                <c:pt idx="4">
                  <c:v>Областные органы власти</c:v>
                </c:pt>
                <c:pt idx="5">
                  <c:v>ЖКХ</c:v>
                </c:pt>
                <c:pt idx="6">
                  <c:v>Образование</c:v>
                </c:pt>
                <c:pt idx="7">
                  <c:v>Муниципальные органы власти</c:v>
                </c:pt>
                <c:pt idx="8">
                  <c:v>Правоохранительные органы</c:v>
                </c:pt>
                <c:pt idx="9">
                  <c:v>Здравоохранение</c:v>
                </c:pt>
              </c:strCache>
            </c:strRef>
          </c:cat>
          <c:val>
            <c:numRef>
              <c:f>Лист1!$D$546:$D$555</c:f>
              <c:numCache>
                <c:formatCode>###0.0%</c:formatCode>
                <c:ptCount val="10"/>
                <c:pt idx="0">
                  <c:v>2.1739130434782608E-2</c:v>
                </c:pt>
                <c:pt idx="1">
                  <c:v>2.1739130434782608E-2</c:v>
                </c:pt>
                <c:pt idx="2">
                  <c:v>9.7826086956521743E-2</c:v>
                </c:pt>
                <c:pt idx="3">
                  <c:v>0.10869565217391304</c:v>
                </c:pt>
                <c:pt idx="4">
                  <c:v>0.13043478260869565</c:v>
                </c:pt>
                <c:pt idx="5">
                  <c:v>0.14130434782608695</c:v>
                </c:pt>
                <c:pt idx="6">
                  <c:v>0.18478260869565219</c:v>
                </c:pt>
                <c:pt idx="7">
                  <c:v>0.30434782608695654</c:v>
                </c:pt>
                <c:pt idx="8">
                  <c:v>0.31521739130434784</c:v>
                </c:pt>
                <c:pt idx="9">
                  <c:v>0.40217391304347827</c:v>
                </c:pt>
              </c:numCache>
            </c:numRef>
          </c:val>
          <c:extLst xmlns:c16r2="http://schemas.microsoft.com/office/drawing/2015/06/chart">
            <c:ext xmlns:c16="http://schemas.microsoft.com/office/drawing/2014/chart" uri="{C3380CC4-5D6E-409C-BE32-E72D297353CC}">
              <c16:uniqueId val="{00000000-832D-4A21-A220-AACDD424A467}"/>
            </c:ext>
          </c:extLst>
        </c:ser>
        <c:dLbls>
          <c:showLegendKey val="0"/>
          <c:showVal val="0"/>
          <c:showCatName val="0"/>
          <c:showSerName val="0"/>
          <c:showPercent val="0"/>
          <c:showBubbleSize val="0"/>
        </c:dLbls>
        <c:gapWidth val="182"/>
        <c:axId val="159386624"/>
        <c:axId val="159404800"/>
      </c:barChart>
      <c:catAx>
        <c:axId val="15938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404800"/>
        <c:crosses val="autoZero"/>
        <c:auto val="1"/>
        <c:lblAlgn val="ctr"/>
        <c:lblOffset val="100"/>
        <c:noMultiLvlLbl val="0"/>
      </c:catAx>
      <c:valAx>
        <c:axId val="15940480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938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Лист1!$C$652:$C$656</c:f>
              <c:strCache>
                <c:ptCount val="5"/>
                <c:pt idx="0">
                  <c:v>Выполню поставленное условие (заплачу, подарю и пр.)</c:v>
                </c:pt>
                <c:pt idx="1">
                  <c:v>Скорее выполню условие</c:v>
                </c:pt>
                <c:pt idx="2">
                  <c:v>Скорее не стану выполнять условие</c:v>
                </c:pt>
                <c:pt idx="3">
                  <c:v>Не буду выполнять коррупционное условие</c:v>
                </c:pt>
                <c:pt idx="4">
                  <c:v>Затрудняюсь ответить</c:v>
                </c:pt>
              </c:strCache>
            </c:strRef>
          </c:cat>
          <c:val>
            <c:numRef>
              <c:f>Лист1!$D$652:$D$656</c:f>
              <c:numCache>
                <c:formatCode>###0.0</c:formatCode>
                <c:ptCount val="5"/>
                <c:pt idx="0">
                  <c:v>6.9238377843719094</c:v>
                </c:pt>
                <c:pt idx="1">
                  <c:v>11.374876360039565</c:v>
                </c:pt>
                <c:pt idx="2">
                  <c:v>19.287833827893174</c:v>
                </c:pt>
                <c:pt idx="3">
                  <c:v>52.324431256181995</c:v>
                </c:pt>
                <c:pt idx="4">
                  <c:v>10.089020771513352</c:v>
                </c:pt>
              </c:numCache>
            </c:numRef>
          </c:val>
          <c:extLst xmlns:c16r2="http://schemas.microsoft.com/office/drawing/2015/06/chart">
            <c:ext xmlns:c16="http://schemas.microsoft.com/office/drawing/2014/chart" uri="{C3380CC4-5D6E-409C-BE32-E72D297353CC}">
              <c16:uniqueId val="{00000000-99DD-4E09-959E-0CBB281CCBA2}"/>
            </c:ext>
          </c:extLst>
        </c:ser>
        <c:dLbls>
          <c:showLegendKey val="0"/>
          <c:showVal val="0"/>
          <c:showCatName val="0"/>
          <c:showSerName val="0"/>
          <c:showPercent val="0"/>
          <c:showBubbleSize val="0"/>
        </c:dLbls>
        <c:gapWidth val="219"/>
        <c:overlap val="-27"/>
        <c:axId val="159425664"/>
        <c:axId val="159427200"/>
      </c:barChart>
      <c:catAx>
        <c:axId val="15942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427200"/>
        <c:crosses val="autoZero"/>
        <c:auto val="1"/>
        <c:lblAlgn val="ctr"/>
        <c:lblOffset val="100"/>
        <c:noMultiLvlLbl val="0"/>
      </c:catAx>
      <c:valAx>
        <c:axId val="159427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42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Лист1!$C$802:$C$811</c:f>
              <c:strCache>
                <c:ptCount val="10"/>
                <c:pt idx="0">
                  <c:v>Другое </c:v>
                </c:pt>
                <c:pt idx="1">
                  <c:v>Затрудняюсь ответить</c:v>
                </c:pt>
                <c:pt idx="2">
                  <c:v>Вознаграждение лицам, сообщившим о фактах коррупции</c:v>
                </c:pt>
                <c:pt idx="3">
                  <c:v>Антикоррупционная пропаганда в СМИ</c:v>
                </c:pt>
                <c:pt idx="4">
                  <c:v>Антикоррупционная экспертиза нормативных правовых актов</c:v>
                </c:pt>
                <c:pt idx="5">
                  <c:v>Деятельность телефонов доверия/горячих линий</c:v>
                </c:pt>
                <c:pt idx="6">
                  <c:v>Работа правоохранительных органов и специальных служб</c:v>
                </c:pt>
                <c:pt idx="7">
                  <c:v>Общественный контроль</c:v>
                </c:pt>
                <c:pt idx="8">
                  <c:v>Контроль сведений о доходах, расходах и имуществе чиновников</c:v>
                </c:pt>
                <c:pt idx="9">
                  <c:v>Усиление уголовной ответственности за коррупционные преступления</c:v>
                </c:pt>
              </c:strCache>
            </c:strRef>
          </c:cat>
          <c:val>
            <c:numRef>
              <c:f>Лист1!$D$802:$D$811</c:f>
              <c:numCache>
                <c:formatCode>###0.0%</c:formatCode>
                <c:ptCount val="10"/>
                <c:pt idx="0">
                  <c:v>2.5717111770524236E-2</c:v>
                </c:pt>
                <c:pt idx="1">
                  <c:v>2.5717111770524236E-2</c:v>
                </c:pt>
                <c:pt idx="2">
                  <c:v>0.12363996043521266</c:v>
                </c:pt>
                <c:pt idx="3">
                  <c:v>0.13452027695351138</c:v>
                </c:pt>
                <c:pt idx="4">
                  <c:v>0.14935707220573691</c:v>
                </c:pt>
                <c:pt idx="5">
                  <c:v>0.20672601384767555</c:v>
                </c:pt>
                <c:pt idx="6">
                  <c:v>0.25024727992087042</c:v>
                </c:pt>
                <c:pt idx="7">
                  <c:v>0.28882294757665677</c:v>
                </c:pt>
                <c:pt idx="8">
                  <c:v>0.45004945598417406</c:v>
                </c:pt>
                <c:pt idx="9">
                  <c:v>0.60830860534124631</c:v>
                </c:pt>
              </c:numCache>
            </c:numRef>
          </c:val>
          <c:extLst xmlns:c16r2="http://schemas.microsoft.com/office/drawing/2015/06/chart">
            <c:ext xmlns:c16="http://schemas.microsoft.com/office/drawing/2014/chart" uri="{C3380CC4-5D6E-409C-BE32-E72D297353CC}">
              <c16:uniqueId val="{00000000-A827-417C-A7BF-4258B73A6A80}"/>
            </c:ext>
          </c:extLst>
        </c:ser>
        <c:dLbls>
          <c:showLegendKey val="0"/>
          <c:showVal val="0"/>
          <c:showCatName val="0"/>
          <c:showSerName val="0"/>
          <c:showPercent val="0"/>
          <c:showBubbleSize val="0"/>
        </c:dLbls>
        <c:gapWidth val="182"/>
        <c:axId val="159447680"/>
        <c:axId val="159789440"/>
      </c:barChart>
      <c:catAx>
        <c:axId val="159447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789440"/>
        <c:crosses val="autoZero"/>
        <c:auto val="1"/>
        <c:lblAlgn val="ctr"/>
        <c:lblOffset val="100"/>
        <c:noMultiLvlLbl val="0"/>
      </c:catAx>
      <c:valAx>
        <c:axId val="15978944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944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lumMod val="5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Лист1!$C$851:$C$855</c:f>
              <c:strCache>
                <c:ptCount val="5"/>
                <c:pt idx="0">
                  <c:v>Положительно</c:v>
                </c:pt>
                <c:pt idx="1">
                  <c:v>Скорее положительно</c:v>
                </c:pt>
                <c:pt idx="2">
                  <c:v>Скорее отрицательно</c:v>
                </c:pt>
                <c:pt idx="3">
                  <c:v>Отрицательно</c:v>
                </c:pt>
                <c:pt idx="4">
                  <c:v>Затрудняюсь ответить / Другое</c:v>
                </c:pt>
              </c:strCache>
            </c:strRef>
          </c:cat>
          <c:val>
            <c:numRef>
              <c:f>Лист1!$D$851:$D$855</c:f>
              <c:numCache>
                <c:formatCode>###0.0</c:formatCode>
                <c:ptCount val="5"/>
                <c:pt idx="0">
                  <c:v>9.6</c:v>
                </c:pt>
                <c:pt idx="1">
                  <c:v>29.1</c:v>
                </c:pt>
                <c:pt idx="2">
                  <c:v>23.7</c:v>
                </c:pt>
                <c:pt idx="3">
                  <c:v>18.8</c:v>
                </c:pt>
                <c:pt idx="4">
                  <c:v>18.8</c:v>
                </c:pt>
              </c:numCache>
            </c:numRef>
          </c:val>
          <c:extLst xmlns:c16r2="http://schemas.microsoft.com/office/drawing/2015/06/chart">
            <c:ext xmlns:c16="http://schemas.microsoft.com/office/drawing/2014/chart" uri="{C3380CC4-5D6E-409C-BE32-E72D297353CC}">
              <c16:uniqueId val="{00000000-FACA-4278-9607-7DCB0BB02D96}"/>
            </c:ext>
          </c:extLst>
        </c:ser>
        <c:dLbls>
          <c:showLegendKey val="0"/>
          <c:showVal val="0"/>
          <c:showCatName val="0"/>
          <c:showSerName val="0"/>
          <c:showPercent val="0"/>
          <c:showBubbleSize val="0"/>
        </c:dLbls>
        <c:gapWidth val="219"/>
        <c:overlap val="-27"/>
        <c:axId val="159814016"/>
        <c:axId val="159815552"/>
      </c:barChart>
      <c:catAx>
        <c:axId val="15981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815552"/>
        <c:crosses val="autoZero"/>
        <c:auto val="1"/>
        <c:lblAlgn val="ctr"/>
        <c:lblOffset val="100"/>
        <c:noMultiLvlLbl val="0"/>
      </c:catAx>
      <c:valAx>
        <c:axId val="159815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81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0.00633</cdr:x>
      <cdr:y>0.05832</cdr:y>
    </cdr:from>
    <cdr:to>
      <cdr:x>0.98781</cdr:x>
      <cdr:y>0.39801</cdr:y>
    </cdr:to>
    <cdr:sp macro="" textlink="">
      <cdr:nvSpPr>
        <cdr:cNvPr id="2" name="Скругленный прямоугольник 1"/>
        <cdr:cNvSpPr/>
      </cdr:nvSpPr>
      <cdr:spPr>
        <a:xfrm xmlns:a="http://schemas.openxmlformats.org/drawingml/2006/main">
          <a:off x="37152" y="159984"/>
          <a:ext cx="5759355" cy="931838"/>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0.00922</cdr:x>
      <cdr:y>0.4251</cdr:y>
    </cdr:from>
    <cdr:to>
      <cdr:x>0.9907</cdr:x>
      <cdr:y>0.76479</cdr:y>
    </cdr:to>
    <cdr:sp macro="" textlink="">
      <cdr:nvSpPr>
        <cdr:cNvPr id="3" name="Скругленный прямоугольник 2"/>
        <cdr:cNvSpPr/>
      </cdr:nvSpPr>
      <cdr:spPr>
        <a:xfrm xmlns:a="http://schemas.openxmlformats.org/drawingml/2006/main">
          <a:off x="54089" y="1166128"/>
          <a:ext cx="5759355" cy="931838"/>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0.86149</cdr:x>
      <cdr:y>0.03048</cdr:y>
    </cdr:from>
    <cdr:to>
      <cdr:x>1</cdr:x>
      <cdr:y>0.16149</cdr:y>
    </cdr:to>
    <cdr:sp macro="" textlink="">
      <cdr:nvSpPr>
        <cdr:cNvPr id="2" name="Овал 1"/>
        <cdr:cNvSpPr/>
      </cdr:nvSpPr>
      <cdr:spPr>
        <a:xfrm xmlns:a="http://schemas.openxmlformats.org/drawingml/2006/main">
          <a:off x="5090795" y="101496"/>
          <a:ext cx="818515" cy="436245"/>
        </a:xfrm>
        <a:prstGeom xmlns:a="http://schemas.openxmlformats.org/drawingml/2006/main" prst="ellipse">
          <a:avLst/>
        </a:prstGeom>
        <a:noFill xmlns:a="http://schemas.openxmlformats.org/drawingml/2006/main"/>
        <a:ln xmlns:a="http://schemas.openxmlformats.org/drawingml/2006/main" w="19050">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A391-2A72-461C-95BA-F24B66AC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26149</Words>
  <Characters>149051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Microsoft</Company>
  <LinksUpToDate>false</LinksUpToDate>
  <CharactersWithSpaces>174851</CharactersWithSpaces>
  <SharedDoc>false</SharedDoc>
  <HLinks>
    <vt:vector size="6" baseType="variant">
      <vt:variant>
        <vt:i4>983125</vt:i4>
      </vt:variant>
      <vt:variant>
        <vt:i4>0</vt:i4>
      </vt:variant>
      <vt:variant>
        <vt:i4>0</vt:i4>
      </vt:variant>
      <vt:variant>
        <vt:i4>5</vt:i4>
      </vt:variant>
      <vt:variant>
        <vt:lpwstr>consultantplus://offline/ref=92B7A46F1F8F96D2867D380D672193CF2A7A0C50618F55E8D6D041CBD1VE62L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Zykova</dc:creator>
  <cp:lastModifiedBy>ponomareva</cp:lastModifiedBy>
  <cp:revision>2</cp:revision>
  <cp:lastPrinted>2015-12-07T13:47:00Z</cp:lastPrinted>
  <dcterms:created xsi:type="dcterms:W3CDTF">2018-05-15T07:34:00Z</dcterms:created>
  <dcterms:modified xsi:type="dcterms:W3CDTF">2018-05-15T07:34:00Z</dcterms:modified>
</cp:coreProperties>
</file>